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93" w:rsidRDefault="00D04093" w:rsidP="00D04093">
      <w:pPr>
        <w:pStyle w:val="khheader"/>
        <w:spacing w:after="280"/>
        <w:rPr>
          <w:rFonts w:ascii="Arial CE" w:hAnsi="Arial CE" w:cs="Arial CE"/>
        </w:rPr>
      </w:pPr>
      <w:r>
        <w:rPr>
          <w:rFonts w:ascii="Arial CE" w:hAnsi="Arial CE" w:cs="Arial CE"/>
          <w:b/>
          <w:bCs/>
        </w:rPr>
        <w:t>Zwierzyn: ŚWIADCZENIE USŁUG DORADZTWA PRAWNEGO POLEGAJĄCYCH NA ZASTĘPSTWIE PROCESOWYM I DORADZTWIE W ZAKRESIE ZASTĘPSTWA PROCESOWEGO W POSTĘPOWANIU O ZWROT NADPŁATY W PODATKU OD TOWARÓW I USŁUG (VAT), POPRZEDZONEGO KOMPLEKSOWĄ ANALIZĄ ZASADNOŚCI ROSZCZEŃ BĘDĄCYCH PRZEDMIOTEM POSTĘPOWANIA PRZED ORGANAMI ORZEKAJĄCYMI I SĄDAMI</w:t>
      </w:r>
      <w:r>
        <w:rPr>
          <w:rFonts w:ascii="Arial CE" w:hAnsi="Arial CE" w:cs="Arial CE"/>
        </w:rPr>
        <w:br/>
      </w:r>
      <w:r>
        <w:rPr>
          <w:rFonts w:ascii="Arial CE" w:hAnsi="Arial CE" w:cs="Arial CE"/>
          <w:b/>
          <w:bCs/>
        </w:rPr>
        <w:t>Numer ogłoszenia: 257523 - 2012; data zamieszczenia: 05.12.2012</w:t>
      </w:r>
      <w:r>
        <w:rPr>
          <w:rFonts w:ascii="Arial CE" w:hAnsi="Arial CE" w:cs="Arial CE"/>
        </w:rPr>
        <w:br/>
        <w:t>OGŁOSZENIE O ZAMIARZE ZAWARCIA UMOWY - Usługi</w:t>
      </w:r>
    </w:p>
    <w:p w:rsidR="00D04093" w:rsidRDefault="00D04093" w:rsidP="00D04093">
      <w:pPr>
        <w:pStyle w:val="khtitle"/>
        <w:spacing w:line="400" w:lineRule="atLeast"/>
        <w:rPr>
          <w:rFonts w:ascii="Arial CE" w:hAnsi="Arial CE" w:cs="Arial CE"/>
        </w:rPr>
      </w:pPr>
      <w:r>
        <w:rPr>
          <w:rFonts w:ascii="Arial CE" w:hAnsi="Arial CE" w:cs="Arial CE"/>
        </w:rPr>
        <w:t>SEKCJA I: ZAMAWIAJĄCY</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I. 1) NAZWA I ADRES:</w:t>
      </w:r>
      <w:r>
        <w:rPr>
          <w:rFonts w:ascii="Arial CE" w:hAnsi="Arial CE" w:cs="Arial CE"/>
          <w:sz w:val="20"/>
          <w:szCs w:val="20"/>
        </w:rPr>
        <w:t xml:space="preserve"> Urząd Gminy Zwierzyn, ul. Wojska Polskiego 8, 66-542 Zwierzyn, woj. lubuskie, tel. 095 7617580, faks </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I. 2) RODZAJ ZAMAWIAJĄCEGO:</w:t>
      </w:r>
      <w:r>
        <w:rPr>
          <w:rFonts w:ascii="Arial CE" w:hAnsi="Arial CE" w:cs="Arial CE"/>
          <w:sz w:val="20"/>
          <w:szCs w:val="20"/>
        </w:rPr>
        <w:t xml:space="preserve"> Administracja samorządowa.</w:t>
      </w:r>
    </w:p>
    <w:p w:rsidR="00D04093" w:rsidRDefault="00D04093" w:rsidP="00D04093">
      <w:pPr>
        <w:pStyle w:val="khtitle"/>
        <w:spacing w:line="400" w:lineRule="atLeast"/>
        <w:rPr>
          <w:rFonts w:ascii="Arial CE" w:hAnsi="Arial CE" w:cs="Arial CE"/>
        </w:rPr>
      </w:pPr>
      <w:r>
        <w:rPr>
          <w:rFonts w:ascii="Arial CE" w:hAnsi="Arial CE" w:cs="Arial CE"/>
        </w:rPr>
        <w:t>SEKCJA II: PRZEDMIOT ZAMÓWIENIA</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II.1) Nazwa nadana zamówieniu przez zamawiającego:</w:t>
      </w:r>
      <w:r>
        <w:rPr>
          <w:rFonts w:ascii="Arial CE" w:hAnsi="Arial CE" w:cs="Arial CE"/>
          <w:sz w:val="20"/>
          <w:szCs w:val="20"/>
        </w:rPr>
        <w:t xml:space="preserve"> ŚWIADCZENIE USŁUG DORADZTWA PRAWNEGO POLEGAJĄCYCH NA ZASTĘPSTWIE PROCESOWYM I DORADZTWIE W ZAKRESIE ZASTĘPSTWA PROCESOWEGO W POSTĘPOWANIU O ZWROT NADPŁATY W PODATKU OD TOWARÓW I USŁUG (VAT), POPRZEDZONEGO KOMPLEKSOWĄ ANALIZĄ ZASADNOŚCI ROSZCZEŃ BĘDĄCYCH PRZEDMIOTEM POSTĘPOWANIA PRZED ORGANAMI ORZEKAJĄCYMI I SĄDAMI.</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II.2) Rodzaj zamówienia:</w:t>
      </w:r>
      <w:r>
        <w:rPr>
          <w:rFonts w:ascii="Arial CE" w:hAnsi="Arial CE" w:cs="Arial CE"/>
          <w:sz w:val="20"/>
          <w:szCs w:val="20"/>
        </w:rPr>
        <w:t xml:space="preserve"> Usługi.</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II.3) Określenie przedmiotu oraz wielkości lub zakresu zamówienia:</w:t>
      </w:r>
      <w:r>
        <w:rPr>
          <w:rFonts w:ascii="Arial CE" w:hAnsi="Arial CE" w:cs="Arial CE"/>
          <w:sz w:val="20"/>
          <w:szCs w:val="20"/>
        </w:rPr>
        <w:t xml:space="preserve"> Przedmiotem zamówienia jest świadczenie na rzecz Gminy Zwierzyn (zwanej dalej Zamawiający) usług polegających na zastępstwie procesowym oraz doradztwie w zakresie zastępstwa procesowego w związku postępowaniem o zwrot nadpłaconego podatku VAT..</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II.4) Wspólny Słownik Zamówień (CPV):</w:t>
      </w:r>
      <w:r>
        <w:rPr>
          <w:rFonts w:ascii="Arial CE" w:hAnsi="Arial CE" w:cs="Arial CE"/>
          <w:sz w:val="20"/>
          <w:szCs w:val="20"/>
        </w:rPr>
        <w:t xml:space="preserve"> 79.11.00.00-8.</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 xml:space="preserve">II.5) Szacunkowa wartość zamówienia </w:t>
      </w:r>
      <w:r>
        <w:rPr>
          <w:rFonts w:ascii="Arial CE" w:hAnsi="Arial CE" w:cs="Arial CE"/>
          <w:i/>
          <w:iCs/>
          <w:sz w:val="20"/>
          <w:szCs w:val="20"/>
        </w:rPr>
        <w:t>(bez VAT):</w:t>
      </w:r>
      <w:r>
        <w:rPr>
          <w:rFonts w:ascii="Arial CE" w:hAnsi="Arial CE" w:cs="Arial CE"/>
          <w:sz w:val="20"/>
          <w:szCs w:val="20"/>
        </w:rPr>
        <w:t xml:space="preserve"> jest mniejsza niż kwoty określone w przepisach wydanych na podstawie art. 11 ust. 8 ustawy.</w:t>
      </w:r>
    </w:p>
    <w:p w:rsidR="00D04093" w:rsidRDefault="00D04093" w:rsidP="00D04093">
      <w:pPr>
        <w:pStyle w:val="khtitle"/>
        <w:spacing w:line="400" w:lineRule="atLeast"/>
        <w:rPr>
          <w:rFonts w:ascii="Arial CE" w:hAnsi="Arial CE" w:cs="Arial CE"/>
        </w:rPr>
      </w:pPr>
      <w:r>
        <w:rPr>
          <w:rFonts w:ascii="Arial CE" w:hAnsi="Arial CE" w:cs="Arial CE"/>
        </w:rPr>
        <w:t>SEKCJA III: PROCEDURA</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Tryb udzielenia zamówienia:</w:t>
      </w:r>
      <w:r>
        <w:rPr>
          <w:rFonts w:ascii="Arial CE" w:hAnsi="Arial CE" w:cs="Arial CE"/>
          <w:sz w:val="20"/>
          <w:szCs w:val="20"/>
        </w:rPr>
        <w:t xml:space="preserve"> Zamówienie z wolnej ręki</w:t>
      </w:r>
    </w:p>
    <w:p w:rsidR="00D04093" w:rsidRDefault="00D04093" w:rsidP="00D04093">
      <w:pPr>
        <w:pStyle w:val="NormalnyWeb"/>
        <w:numPr>
          <w:ilvl w:val="0"/>
          <w:numId w:val="1"/>
        </w:numPr>
        <w:spacing w:line="400" w:lineRule="atLeast"/>
        <w:ind w:left="675"/>
        <w:rPr>
          <w:rFonts w:ascii="Arial CE" w:hAnsi="Arial CE" w:cs="Arial CE"/>
          <w:sz w:val="20"/>
          <w:szCs w:val="20"/>
        </w:rPr>
      </w:pPr>
      <w:r>
        <w:rPr>
          <w:rFonts w:ascii="Arial CE" w:hAnsi="Arial CE" w:cs="Arial CE"/>
          <w:b/>
          <w:bCs/>
          <w:sz w:val="20"/>
          <w:szCs w:val="20"/>
        </w:rPr>
        <w:lastRenderedPageBreak/>
        <w:t>1. Podstawa prawna</w:t>
      </w:r>
    </w:p>
    <w:p w:rsidR="00D04093" w:rsidRDefault="00D04093" w:rsidP="00D04093">
      <w:pPr>
        <w:pStyle w:val="NormalnyWeb"/>
        <w:spacing w:line="400" w:lineRule="atLeast"/>
        <w:ind w:left="675"/>
        <w:rPr>
          <w:rFonts w:ascii="Arial CE" w:hAnsi="Arial CE" w:cs="Arial CE"/>
          <w:sz w:val="20"/>
          <w:szCs w:val="20"/>
        </w:rPr>
      </w:pPr>
      <w:r>
        <w:rPr>
          <w:rFonts w:ascii="Arial CE" w:hAnsi="Arial CE" w:cs="Arial CE"/>
          <w:sz w:val="20"/>
          <w:szCs w:val="20"/>
        </w:rPr>
        <w:t>Postępowanie wszczęte zostało na podstawie art. 5 ust. 1b ustawy z dnia 29 stycznia 2004 r. – Prawo zamówień publicznych.</w:t>
      </w:r>
    </w:p>
    <w:p w:rsidR="00D04093" w:rsidRDefault="00D04093" w:rsidP="00D04093">
      <w:pPr>
        <w:pStyle w:val="NormalnyWeb"/>
        <w:numPr>
          <w:ilvl w:val="0"/>
          <w:numId w:val="1"/>
        </w:numPr>
        <w:spacing w:line="400" w:lineRule="atLeast"/>
        <w:ind w:left="675"/>
        <w:rPr>
          <w:rFonts w:ascii="Arial CE" w:hAnsi="Arial CE" w:cs="Arial CE"/>
          <w:sz w:val="20"/>
          <w:szCs w:val="20"/>
        </w:rPr>
      </w:pPr>
      <w:r>
        <w:rPr>
          <w:rFonts w:ascii="Arial CE" w:hAnsi="Arial CE" w:cs="Arial CE"/>
          <w:b/>
          <w:bCs/>
          <w:sz w:val="20"/>
          <w:szCs w:val="20"/>
        </w:rPr>
        <w:t>2. Uzasadnienie wyboru trybu</w:t>
      </w:r>
    </w:p>
    <w:p w:rsidR="00D04093" w:rsidRDefault="00D04093" w:rsidP="00D04093">
      <w:pPr>
        <w:pStyle w:val="NormalnyWeb"/>
        <w:spacing w:line="400" w:lineRule="atLeast"/>
        <w:ind w:left="675"/>
        <w:rPr>
          <w:rFonts w:ascii="Arial CE" w:hAnsi="Arial CE" w:cs="Arial CE"/>
          <w:sz w:val="20"/>
          <w:szCs w:val="20"/>
        </w:rPr>
      </w:pPr>
      <w:r>
        <w:rPr>
          <w:rFonts w:ascii="Arial CE" w:hAnsi="Arial CE" w:cs="Arial CE"/>
          <w:sz w:val="20"/>
          <w:szCs w:val="20"/>
        </w:rPr>
        <w:t>Uzasadnienie faktyczne Uzasadnieniem dla wyboru trybu zamówienia z wolnej ręki jest konieczność zapewnienia zastępstwa procesowego oraz doradztwa prawnego w zakresie zastępstwa procesowego w postępowaniu o zwrot nadpłaty w podatku od towarów i usług. Zgodnie z art. 5 ust. 1 b Prawa Zamówień Publicznych w przypadku zamówień, których przedmiotem są usługi prawnicze, polegające na wykonywaniu zastępstwa procesowego przed sądami, trybunałami lub innymi organami orzekającymi lub doradztwie w zakresie zastępstwa procesowego, lub jeżeli wymaga tego ochrona ważnych praw lub interesów Skarbu Państwa, nie stosuje się przepisów ustawy Prawo Zamówień Publicznych dotyczących przesłanek trybu negocjacji bez ogłoszenia oraz przesłanek wyboru trybu zamówienia z wolnej ręki.</w:t>
      </w:r>
    </w:p>
    <w:p w:rsidR="00D04093" w:rsidRDefault="00D04093" w:rsidP="00D04093">
      <w:pPr>
        <w:pStyle w:val="khtitle"/>
        <w:spacing w:line="400" w:lineRule="atLeast"/>
        <w:rPr>
          <w:rFonts w:ascii="Arial CE" w:hAnsi="Arial CE" w:cs="Arial CE"/>
        </w:rPr>
      </w:pPr>
      <w:r>
        <w:rPr>
          <w:rFonts w:ascii="Arial CE" w:hAnsi="Arial CE" w:cs="Arial CE"/>
        </w:rPr>
        <w:t>SEKCJA IV: UDZIELENIE ZAMÓWIENIA</w:t>
      </w:r>
    </w:p>
    <w:p w:rsidR="00D04093" w:rsidRDefault="00D04093" w:rsidP="00D04093">
      <w:pPr>
        <w:pStyle w:val="NormalnyWeb"/>
        <w:spacing w:line="400" w:lineRule="atLeast"/>
        <w:rPr>
          <w:rFonts w:ascii="Arial CE" w:hAnsi="Arial CE" w:cs="Arial CE"/>
          <w:sz w:val="20"/>
          <w:szCs w:val="20"/>
        </w:rPr>
      </w:pPr>
      <w:r>
        <w:rPr>
          <w:rFonts w:ascii="Arial CE" w:hAnsi="Arial CE" w:cs="Arial CE"/>
          <w:b/>
          <w:bCs/>
          <w:sz w:val="20"/>
          <w:szCs w:val="20"/>
        </w:rPr>
        <w:t>NAZWA I ADRES WYKONAWCY KTÓREMU ZAMAWIAJĄCY ZAMIERZA UDZIELIĆ ZAMÓWIENIA</w:t>
      </w:r>
    </w:p>
    <w:p w:rsidR="00D04093" w:rsidRDefault="00D04093" w:rsidP="00D04093">
      <w:pPr>
        <w:pStyle w:val="NormalnyWeb"/>
        <w:numPr>
          <w:ilvl w:val="0"/>
          <w:numId w:val="2"/>
        </w:numPr>
        <w:spacing w:line="400" w:lineRule="atLeast"/>
        <w:ind w:left="675"/>
        <w:rPr>
          <w:rFonts w:ascii="Arial CE" w:hAnsi="Arial CE" w:cs="Arial CE"/>
          <w:sz w:val="20"/>
          <w:szCs w:val="20"/>
        </w:rPr>
      </w:pPr>
      <w:r>
        <w:rPr>
          <w:rFonts w:ascii="Arial CE" w:hAnsi="Arial CE" w:cs="Arial CE"/>
          <w:sz w:val="20"/>
          <w:szCs w:val="20"/>
        </w:rPr>
        <w:t xml:space="preserve">Deloitte </w:t>
      </w:r>
      <w:proofErr w:type="spellStart"/>
      <w:r>
        <w:rPr>
          <w:rFonts w:ascii="Arial CE" w:hAnsi="Arial CE" w:cs="Arial CE"/>
          <w:sz w:val="20"/>
          <w:szCs w:val="20"/>
        </w:rPr>
        <w:t>Legal</w:t>
      </w:r>
      <w:proofErr w:type="spellEnd"/>
      <w:r>
        <w:rPr>
          <w:rFonts w:ascii="Arial CE" w:hAnsi="Arial CE" w:cs="Arial CE"/>
          <w:sz w:val="20"/>
          <w:szCs w:val="20"/>
        </w:rPr>
        <w:t xml:space="preserve"> Pasternak, Korba i Wspólnicy Kancelaria Prawnicza sp. k., Al. Jana Pawła II 19, 00-854 Warszawa, kraj/woj. mazowieckie.</w:t>
      </w:r>
    </w:p>
    <w:p w:rsidR="00830C54" w:rsidRDefault="00830C54">
      <w:bookmarkStart w:id="0" w:name="_GoBack"/>
      <w:bookmarkEnd w:id="0"/>
    </w:p>
    <w:sectPr w:rsidR="00830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8C5"/>
    <w:multiLevelType w:val="multilevel"/>
    <w:tmpl w:val="072E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31CB7"/>
    <w:multiLevelType w:val="multilevel"/>
    <w:tmpl w:val="8D18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E5"/>
    <w:rsid w:val="001A67E5"/>
    <w:rsid w:val="00830C54"/>
    <w:rsid w:val="00D04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409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0409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04093"/>
    <w:pPr>
      <w:spacing w:before="375" w:after="225" w:line="240" w:lineRule="auto"/>
    </w:pPr>
    <w:rPr>
      <w:rFonts w:ascii="Times New Roman" w:eastAsia="Times New Roman" w:hAnsi="Times New Roman" w:cs="Times New Roman"/>
      <w:b/>
      <w:bCs/>
      <w:sz w:val="24"/>
      <w:szCs w:val="24"/>
      <w:u w:val="single"/>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04093"/>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04093"/>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04093"/>
    <w:pPr>
      <w:spacing w:before="375" w:after="225" w:line="240" w:lineRule="auto"/>
    </w:pPr>
    <w:rPr>
      <w:rFonts w:ascii="Times New Roman" w:eastAsia="Times New Roman" w:hAnsi="Times New Roman" w:cs="Times New Roman"/>
      <w:b/>
      <w:bCs/>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2425</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UG-MATEUSZ</dc:creator>
  <cp:keywords/>
  <dc:description/>
  <cp:lastModifiedBy>UG-MATEUSZ</cp:lastModifiedBy>
  <cp:revision>2</cp:revision>
  <dcterms:created xsi:type="dcterms:W3CDTF">2012-12-05T12:34:00Z</dcterms:created>
  <dcterms:modified xsi:type="dcterms:W3CDTF">2012-12-05T12:34:00Z</dcterms:modified>
</cp:coreProperties>
</file>