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2FA" w:rsidRPr="003752FA" w:rsidRDefault="003752FA" w:rsidP="003752FA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3752FA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3752FA" w:rsidRPr="003752FA" w:rsidRDefault="003752FA" w:rsidP="003752F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52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52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566718-N-2018 z dnia 2018-06-01 r. </w:t>
      </w:r>
    </w:p>
    <w:p w:rsidR="003752FA" w:rsidRPr="003752FA" w:rsidRDefault="003752FA" w:rsidP="003752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52FA">
        <w:rPr>
          <w:rFonts w:ascii="Times New Roman" w:eastAsia="Times New Roman" w:hAnsi="Times New Roman" w:cs="Times New Roman"/>
          <w:sz w:val="24"/>
          <w:szCs w:val="24"/>
          <w:lang w:eastAsia="pl-PL"/>
        </w:rPr>
        <w:t>Gminny Ośrodek Kultury w Zwierzynie: Propagowanie rybackiego dziedzictwa kulturowego poprzez remont i doposażenie Gminnego Ośrodka Kultury „Jutrzenka” w Zwierzynie</w:t>
      </w:r>
      <w:r w:rsidRPr="003752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Roboty budowlane </w:t>
      </w:r>
    </w:p>
    <w:p w:rsidR="003752FA" w:rsidRPr="003752FA" w:rsidRDefault="003752FA" w:rsidP="003752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52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3752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3752FA" w:rsidRPr="003752FA" w:rsidRDefault="003752FA" w:rsidP="003752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52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3752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3752FA" w:rsidRPr="003752FA" w:rsidRDefault="003752FA" w:rsidP="003752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52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3752FA" w:rsidRPr="003752FA" w:rsidRDefault="003752FA" w:rsidP="003752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52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:rsidR="003752FA" w:rsidRPr="003752FA" w:rsidRDefault="003752FA" w:rsidP="003752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52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52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3752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752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Projekt współfinansowany: 56,34% z udziałem środków Europejskiego Funduszu Morskiego i Rybackiego w ramach Programu Operacyjnego Rybactwo i Morze na lata 2014 – 2020 i Budżetu Państwa oraz Budżet Gminnego Ośrodka Kultury „Jutrzenka” w Zwierzynie. </w:t>
      </w:r>
    </w:p>
    <w:p w:rsidR="003752FA" w:rsidRPr="003752FA" w:rsidRDefault="003752FA" w:rsidP="003752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52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3752FA" w:rsidRPr="003752FA" w:rsidRDefault="003752FA" w:rsidP="003752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52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752FA" w:rsidRPr="003752FA" w:rsidRDefault="003752FA" w:rsidP="003752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52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3752F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752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3752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752FA" w:rsidRPr="003752FA" w:rsidRDefault="003752FA" w:rsidP="003752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52F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3752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752FA" w:rsidRPr="003752FA" w:rsidRDefault="003752FA" w:rsidP="003752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52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3752FA" w:rsidRPr="003752FA" w:rsidRDefault="003752FA" w:rsidP="003752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52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752FA" w:rsidRPr="003752FA" w:rsidRDefault="003752FA" w:rsidP="003752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52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3752FA" w:rsidRPr="003752FA" w:rsidRDefault="003752FA" w:rsidP="003752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52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752FA" w:rsidRPr="003752FA" w:rsidRDefault="003752FA" w:rsidP="003752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52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3752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752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52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3752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752FA" w:rsidRPr="003752FA" w:rsidRDefault="003752FA" w:rsidP="003752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52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752FA" w:rsidRPr="003752FA" w:rsidRDefault="003752FA" w:rsidP="003752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52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3752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52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52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3752FA" w:rsidRPr="003752FA" w:rsidRDefault="003752FA" w:rsidP="003752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52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752FA" w:rsidRPr="003752FA" w:rsidRDefault="003752FA" w:rsidP="003752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52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3752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752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52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3752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752FA" w:rsidRPr="003752FA" w:rsidRDefault="003752FA" w:rsidP="003752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52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3752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Gminny Ośrodek Kultury w Zwierzynie, krajowy numer identyfikacyjny 21000243300000, ul. ul. Wojska Polskiego  6 , 66542   Zwierzyn, woj. lubuskie, państwo Polska, tel. 95 761 71 20, e-mail gok.zwierzyn@wp.pl, faks 95 761 80 05. </w:t>
      </w:r>
      <w:r w:rsidRPr="003752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www.bip.wrota.lubuskie.pl/ugzwierzyn </w:t>
      </w:r>
      <w:r w:rsidRPr="003752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3752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52F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 pod którym można uzyskać dostęp do narzędzi i urządzeń lub formatów plików, które nie są ogólnie dostępne </w:t>
      </w:r>
    </w:p>
    <w:p w:rsidR="003752FA" w:rsidRPr="003752FA" w:rsidRDefault="003752FA" w:rsidP="003752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52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3752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3752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752FA" w:rsidRPr="003752FA" w:rsidRDefault="003752FA" w:rsidP="003752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52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3752F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3752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3752FA" w:rsidRPr="003752FA" w:rsidRDefault="003752FA" w:rsidP="003752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52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3752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752FA" w:rsidRPr="003752FA" w:rsidRDefault="003752FA" w:rsidP="003752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52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3752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52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3752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752FA" w:rsidRPr="003752FA" w:rsidRDefault="003752FA" w:rsidP="003752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52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752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www.bip.wrota.lubuskie.pl/ugzwierzyn </w:t>
      </w:r>
    </w:p>
    <w:p w:rsidR="003752FA" w:rsidRPr="003752FA" w:rsidRDefault="003752FA" w:rsidP="003752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52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52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3752FA" w:rsidRPr="003752FA" w:rsidRDefault="003752FA" w:rsidP="003752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52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752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www.bip.wrota.lubuskie.pl/ugzwierzyn </w:t>
      </w:r>
    </w:p>
    <w:p w:rsidR="003752FA" w:rsidRPr="003752FA" w:rsidRDefault="003752FA" w:rsidP="003752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52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52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3752FA" w:rsidRPr="003752FA" w:rsidRDefault="003752FA" w:rsidP="003752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52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752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752FA" w:rsidRPr="003752FA" w:rsidRDefault="003752FA" w:rsidP="003752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52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52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3752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752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52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3752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752FA" w:rsidRPr="003752FA" w:rsidRDefault="003752FA" w:rsidP="003752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52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752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3752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752FA" w:rsidRPr="003752FA" w:rsidRDefault="003752FA" w:rsidP="003752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52FA" w:rsidRPr="003752FA" w:rsidRDefault="003752FA" w:rsidP="003752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52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3752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752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3752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3752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52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52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3752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752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3752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3752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Oferty należy złożyć w formie pisemnej, zgodnie z wymaganiami opisanymi w </w:t>
      </w:r>
      <w:proofErr w:type="spellStart"/>
      <w:r w:rsidRPr="003752FA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  <w:r w:rsidRPr="003752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752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3752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Gminny Ośrodek Kultury „Jutrzenka”, ul. Wojska Polskiego 6, 66-542 Zwierzyn </w:t>
      </w:r>
    </w:p>
    <w:p w:rsidR="003752FA" w:rsidRPr="003752FA" w:rsidRDefault="003752FA" w:rsidP="003752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52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52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3752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752FA" w:rsidRPr="003752FA" w:rsidRDefault="003752FA" w:rsidP="003752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52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752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3752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752FA" w:rsidRPr="003752FA" w:rsidRDefault="003752FA" w:rsidP="003752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52F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3752FA" w:rsidRPr="003752FA" w:rsidRDefault="003752FA" w:rsidP="003752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52F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3752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3752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Propagowanie rybackiego dziedzictwa kulturowego poprzez remont i doposażenie Gminnego Ośrodka Kultury „Jutrzenka” w Zwierzynie </w:t>
      </w:r>
      <w:r w:rsidRPr="003752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52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3752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GOK.271.01.2018 </w:t>
      </w:r>
      <w:r w:rsidRPr="003752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52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3752FA" w:rsidRPr="003752FA" w:rsidRDefault="003752FA" w:rsidP="003752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52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752FA" w:rsidRPr="003752FA" w:rsidRDefault="003752FA" w:rsidP="003752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52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52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3752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  <w:r w:rsidRPr="003752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52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3752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752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3752FA" w:rsidRPr="003752FA" w:rsidRDefault="003752FA" w:rsidP="003752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52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3752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52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3752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752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:rsidR="003752FA" w:rsidRPr="003752FA" w:rsidRDefault="003752FA" w:rsidP="003752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52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3752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752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52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52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3752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752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 </w:t>
      </w:r>
      <w:r w:rsidRPr="003752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52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52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52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3752F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3752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3752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wykonanie zadania pn. Propagowanie rybackiego dziedzictwa kulturowego poprzez remont pomieszczeń i doposażenie Gminnego Ośrodka Kultury „Jutrzenka” w Zwierzynie. Zadanie podzielone jest na dwie części: 1. Wykonacie remontu wewnątrz budynku Gminnego Ośrodka Kultury 2. Zakup, dostawa i montaż wyposażenia W ramach części 1: należy wykonać: prace remontowe ogólnobudowlane budowlane, sanitarne oraz elektryczne zgodnie z opisem zawartym w dokumentacji zgłoszenia robót (załącznik nr 8) oraz przedmiarem robót (załącznik nr 6A). W ramach części 2: należy zakupić, dostarczyć na miejsce oraz zamontować wyposażenie wymienione w przedmiarze robót (załącznik 6B). Zamówienie musi być zgodne z opisem przedmiotu zamówienia oraz wizualizacją stanowiącym załącznik nr 9. Elementy wyposażenia kuchni muszą posiadać atesty, certyfikaty i świadectwa dopuszczające do stosowania w obiektach żywienia zbiorowego. Więcej opisu przedmiotu zamówienia występuje w załącznikach do SIWZ </w:t>
      </w:r>
      <w:r w:rsidRPr="003752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52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52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3752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45000000-7 </w:t>
      </w:r>
      <w:r w:rsidRPr="003752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52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3752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3752FA" w:rsidRPr="003752FA" w:rsidTr="003752F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52FA" w:rsidRPr="003752FA" w:rsidRDefault="003752FA" w:rsidP="0037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52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3752FA" w:rsidRPr="003752FA" w:rsidTr="003752F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52FA" w:rsidRPr="003752FA" w:rsidRDefault="003752FA" w:rsidP="0037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52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45330000-9</w:t>
            </w:r>
          </w:p>
        </w:tc>
      </w:tr>
      <w:tr w:rsidR="003752FA" w:rsidRPr="003752FA" w:rsidTr="003752F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52FA" w:rsidRPr="003752FA" w:rsidRDefault="003752FA" w:rsidP="0037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52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45300000-0</w:t>
            </w:r>
          </w:p>
        </w:tc>
      </w:tr>
      <w:tr w:rsidR="003752FA" w:rsidRPr="003752FA" w:rsidTr="003752F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52FA" w:rsidRPr="003752FA" w:rsidRDefault="003752FA" w:rsidP="0037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52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39150000-8</w:t>
            </w:r>
          </w:p>
        </w:tc>
      </w:tr>
    </w:tbl>
    <w:p w:rsidR="003752FA" w:rsidRPr="003752FA" w:rsidRDefault="003752FA" w:rsidP="003752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52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52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52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3752F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3752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3752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3752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3752FA" w:rsidRPr="003752FA" w:rsidRDefault="003752FA" w:rsidP="003752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52F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3752F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3752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752FA" w:rsidRPr="003752FA" w:rsidRDefault="003752FA" w:rsidP="003752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52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52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3752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3752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3752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752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3752F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752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3752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52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3752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752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3752F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3752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3752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752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52F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3752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752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52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3752F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3752F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3752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3752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2018-10-31 </w:t>
      </w:r>
      <w:r w:rsidRPr="003752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52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52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3752FA" w:rsidRPr="003752FA" w:rsidRDefault="003752FA" w:rsidP="003752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52F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3752FA" w:rsidRPr="003752FA" w:rsidRDefault="003752FA" w:rsidP="003752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52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3752FA" w:rsidRPr="003752FA" w:rsidRDefault="003752FA" w:rsidP="003752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52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3752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752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nie dotyczy </w:t>
      </w:r>
      <w:r w:rsidRPr="003752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3752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52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3752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nie dotyczy </w:t>
      </w:r>
      <w:r w:rsidRPr="003752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3752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52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3752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Dotyczy części 1: Wykonawca musi wykazać się wiedzą i doświadczeniem w wykonaniu (zakończeniu) w okresie ostatnich 5 lat przed upływem terminu składania ofert, a jeżeli okres prowadzenia działalności jest krótszy – w tym okresie, co najmniej: - jednej roboty polegającej na remoncie budynku użyteczności publicznej. Dotyczy części 2: Wykonawca musi wykazać się wiedzą i doświadczeniem w wykonaniu (zakończeniu) w okresie ostatnich 5 lat przed upływem terminu składania ofert, a jeżeli okres prowadzenia działalności jest krótszy – w tym okresie, co najmniej: - jednej roboty polegającej dostawie urządzeń określonych w niniejszym postępowaniu </w:t>
      </w:r>
      <w:r w:rsidRPr="003752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3752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Ocena spełniania warunków udziału w postępowaniu dokonana zostanie zgodnie z formułą „spełnia”/„nie spełnia”, w oparciu o informacje zawarte w oświadczeniach, następnie potwierdzonych w dokumentach lub oświadczeniach złożonych przez Wykonawców. </w:t>
      </w:r>
    </w:p>
    <w:p w:rsidR="003752FA" w:rsidRPr="003752FA" w:rsidRDefault="003752FA" w:rsidP="003752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52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3752FA" w:rsidRPr="003752FA" w:rsidRDefault="003752FA" w:rsidP="003752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52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3752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3752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752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52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3752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3752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3752F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752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3752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2 ustawy </w:t>
      </w:r>
      <w:proofErr w:type="spellStart"/>
      <w:r w:rsidRPr="003752F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752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3752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3 ustawy </w:t>
      </w:r>
      <w:proofErr w:type="spellStart"/>
      <w:r w:rsidRPr="003752F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752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3752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4 ustawy </w:t>
      </w:r>
      <w:proofErr w:type="spellStart"/>
      <w:r w:rsidRPr="003752F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752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3752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5 ustawy </w:t>
      </w:r>
      <w:proofErr w:type="spellStart"/>
      <w:r w:rsidRPr="003752F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752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3752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6 ustawy </w:t>
      </w:r>
      <w:proofErr w:type="spellStart"/>
      <w:r w:rsidRPr="003752F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752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3752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52F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Tak (podstawa wykluczenia określona w art. 24 ust. 5 pkt 7 ustawy </w:t>
      </w:r>
      <w:proofErr w:type="spellStart"/>
      <w:r w:rsidRPr="003752F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752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3752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8 ustawy </w:t>
      </w:r>
      <w:proofErr w:type="spellStart"/>
      <w:r w:rsidRPr="003752F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752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:rsidR="003752FA" w:rsidRPr="003752FA" w:rsidRDefault="003752FA" w:rsidP="003752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52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3752FA" w:rsidRPr="003752FA" w:rsidRDefault="003752FA" w:rsidP="003752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52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3752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3752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52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3752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3752FA" w:rsidRPr="003752FA" w:rsidRDefault="003752FA" w:rsidP="003752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52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3752FA" w:rsidRPr="003752FA" w:rsidRDefault="003752FA" w:rsidP="003752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52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Część pierwsza: - wykazu robót budowlanych wykonanych nie wcześniej niż w okresie ostatnich 5 lat przed upływem terminu składania ofert, a jeżeli okres prowadzenia działalności jest krótszy – w tym okresie, wraz z podaniem ich rodzaju, wartości, daty, miejsca wykonania i podmiotów, na rzecz których roboty te zostały wykonane, z załączeniem dowodów określających, czy te roboty budowlane zostały wykonane należycie, w szczególności informacji o tym, czy roboty zostały wykonane zgodnie z przepisami prawa budowlanego i prawidłowo ukończone;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dokumenty. Część druga: - wykazu dostaw lub usług wykonanych, a w przypadku świadczeń okresowych lub ciągłych również wykonywanych, w okresie ostatnich 3 lat przed upływem terminu składania ofert albo wniosków o dopuszczenie do udziału w postępowaniu, a jeżeli okres prowadzenia działalności jest krótszy - w tym okresie, wraz z podaniem ich wartości, przedmiotu, dat wykonania i podmiotów, na rzecz których dostawy lub usługi zostały wykonane, oraz załączeniem dowodów określających czy te dostawy lub usługi zostały wykonane lub są wykonywane należycie, przy czym dowodami, o których mowa, są referencje bądź inne dokumenty wystawione przez podmiot, na rzecz którego dostawy lub usługi były wykonywane, a w przypadku świadczeń okresowych lub ciągłych są wykonywane, a jeżeli z uzasadnionej przyczyny o obiektywnym charakterze wykonawca nie jest w stanie uzyskać tych dokumentów - oświadczenie wykonawcy;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postępowaniu; </w:t>
      </w:r>
    </w:p>
    <w:p w:rsidR="003752FA" w:rsidRPr="003752FA" w:rsidRDefault="003752FA" w:rsidP="003752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52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3752FA" w:rsidRPr="003752FA" w:rsidRDefault="003752FA" w:rsidP="003752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52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3752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752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52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52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3752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752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752FA" w:rsidRPr="003752FA" w:rsidRDefault="003752FA" w:rsidP="003752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52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3752FA" w:rsidRPr="003752FA" w:rsidRDefault="003752FA" w:rsidP="003752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52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3752FA" w:rsidRPr="003752FA" w:rsidRDefault="003752FA" w:rsidP="003752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52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Wykonawca, w terminie 3 dni od dnia zamieszczenia na stronie internetowej informacji, o której mowa w art. 86 ust. 5, zobowiązany jest przekazać Zamawiającemu oświadczenie o przynależności lub braku przynależności do tej samej grupy kapitałowej, o której mowa w art. </w:t>
      </w:r>
      <w:r w:rsidRPr="003752F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24 ust. 1 pkt 23 ustawy </w:t>
      </w:r>
      <w:proofErr w:type="spellStart"/>
      <w:r w:rsidRPr="003752F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752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Wraz ze złożeniem oświadczenia, Wykonawca może przedstawić dowody, że powiązania z innym Wykonawcą nie prowadzą do zakłócenia konkurencji w postępowaniu o udzielenie zamówienia, Formularz ofertowy, Inne dokumenty wskazane w SIWZ jeżeli dotyczy </w:t>
      </w:r>
    </w:p>
    <w:p w:rsidR="003752FA" w:rsidRPr="003752FA" w:rsidRDefault="003752FA" w:rsidP="003752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52F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3752FA" w:rsidRPr="003752FA" w:rsidRDefault="003752FA" w:rsidP="003752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52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3752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52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3752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3752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52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3752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752FA" w:rsidRPr="003752FA" w:rsidRDefault="003752FA" w:rsidP="003752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52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3752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3752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Wykonawca jest zobowiązany do wniesienia wadium w wysokości 5 000,00 PLN (słownie: pięć tysięcy złotych 00/100). Formy wniesienia wadium opisane w SIWZ </w:t>
      </w:r>
    </w:p>
    <w:p w:rsidR="003752FA" w:rsidRPr="003752FA" w:rsidRDefault="003752FA" w:rsidP="003752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52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52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3752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752FA" w:rsidRPr="003752FA" w:rsidRDefault="003752FA" w:rsidP="003752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52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752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3752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752FA" w:rsidRPr="003752FA" w:rsidRDefault="003752FA" w:rsidP="003752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52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52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3752FA" w:rsidRPr="003752FA" w:rsidRDefault="003752FA" w:rsidP="003752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52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752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3752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3752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3752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752FA" w:rsidRPr="003752FA" w:rsidRDefault="003752FA" w:rsidP="003752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52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52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3752FA" w:rsidRPr="003752FA" w:rsidRDefault="003752FA" w:rsidP="003752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52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752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3752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52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3752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752FA" w:rsidRPr="003752FA" w:rsidRDefault="003752FA" w:rsidP="003752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52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52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3752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52F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3752FA" w:rsidRPr="003752FA" w:rsidRDefault="003752FA" w:rsidP="003752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52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3752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3752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3752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3752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752FA" w:rsidRPr="003752FA" w:rsidRDefault="003752FA" w:rsidP="003752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52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52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3752FA" w:rsidRPr="003752FA" w:rsidRDefault="003752FA" w:rsidP="003752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52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3752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52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3752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52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3752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52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3752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52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3752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52F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Adres strony internetowej, na której będą zamieszczone dodatkowe informacje dotyczące dynamicznego systemu zakupów: </w:t>
      </w:r>
      <w:r w:rsidRPr="003752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52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3752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52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3752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52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3752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752FA" w:rsidRPr="003752FA" w:rsidRDefault="003752FA" w:rsidP="003752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52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52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3752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52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3752F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3752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752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3752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52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52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3752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52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3752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752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52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3752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3752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3752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3752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3752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3752FA" w:rsidRPr="003752FA" w:rsidRDefault="003752FA" w:rsidP="003752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52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3752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52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3752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3752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752FA" w:rsidRPr="003752FA" w:rsidRDefault="003752FA" w:rsidP="003752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52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52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3752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52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3752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52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3752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0"/>
        <w:gridCol w:w="1016"/>
      </w:tblGrid>
      <w:tr w:rsidR="003752FA" w:rsidRPr="003752FA" w:rsidTr="003752F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52FA" w:rsidRPr="003752FA" w:rsidRDefault="003752FA" w:rsidP="0037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52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52FA" w:rsidRPr="003752FA" w:rsidRDefault="003752FA" w:rsidP="0037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52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3752FA" w:rsidRPr="003752FA" w:rsidTr="003752F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52FA" w:rsidRPr="003752FA" w:rsidRDefault="003752FA" w:rsidP="0037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52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52FA" w:rsidRPr="003752FA" w:rsidRDefault="003752FA" w:rsidP="0037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52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3752FA" w:rsidRPr="003752FA" w:rsidTr="003752F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52FA" w:rsidRPr="003752FA" w:rsidRDefault="003752FA" w:rsidP="0037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52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52FA" w:rsidRPr="003752FA" w:rsidRDefault="003752FA" w:rsidP="0037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52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3752FA" w:rsidRPr="003752FA" w:rsidRDefault="003752FA" w:rsidP="003752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52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52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3752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3752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3752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3752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3752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52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3752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52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3752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752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3752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52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</w:t>
      </w:r>
      <w:r w:rsidRPr="003752F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bez przeprowadzenia negocjacji </w:t>
      </w:r>
      <w:r w:rsidRPr="003752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3752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3752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52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3752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52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52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52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3752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752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3752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52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3752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52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3752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52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3752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3752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52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52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3752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52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52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3752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752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3752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52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3752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52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3752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52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52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3752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3752FA" w:rsidRPr="003752FA" w:rsidRDefault="003752FA" w:rsidP="003752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52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3752FA" w:rsidRPr="003752FA" w:rsidRDefault="003752FA" w:rsidP="003752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52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3752FA" w:rsidRPr="003752FA" w:rsidRDefault="003752FA" w:rsidP="003752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52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3752FA" w:rsidRPr="003752FA" w:rsidRDefault="003752FA" w:rsidP="003752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52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3752FA" w:rsidRPr="003752FA" w:rsidRDefault="003752FA" w:rsidP="003752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52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3752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52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3752FA" w:rsidRPr="003752FA" w:rsidRDefault="003752FA" w:rsidP="003752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52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3752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3752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3752FA" w:rsidRPr="003752FA" w:rsidRDefault="003752FA" w:rsidP="003752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52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3752FA" w:rsidRPr="003752FA" w:rsidRDefault="003752FA" w:rsidP="003752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52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3752FA" w:rsidRPr="003752FA" w:rsidRDefault="003752FA" w:rsidP="003752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52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3752FA" w:rsidRPr="003752FA" w:rsidRDefault="003752FA" w:rsidP="003752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52F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Informacje dodatkowe: </w:t>
      </w:r>
    </w:p>
    <w:p w:rsidR="003752FA" w:rsidRPr="003752FA" w:rsidRDefault="003752FA" w:rsidP="003752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52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3752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752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52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3752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3752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3752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Dopuszczalne jest dokonywanie zmian niniejszej Umowy o charakterze nieistotnym, przez co należy rozumieć zmiany nieodnoszące się do kwestii, które podlegały ocenie podczas wyboru Wykonawcy i takich, które, gdyby były znane w momencie wszczęcia procedury mającej na celu zawarcie niniejszej Umowy nie miałyby wpływu na udział większej liczby podmiotów zainteresowanych tą procedurą. Taki charakter mają na przykład: zmiana danych związanych z obsługą administracyjno-organizacyjną Umowy, zmiana osób wskazanych do kontaktów między Stronami, zmiana osób pełniących funkcje kierownicze w ramach realizacji zamówienia. 2. Określając warunki dokonania zmiany niniejszej Umowy, Strony sporządzają Protokół negocjacji, biorąc pod uwagę w szczególności: a) opis zmiany, b) uzasadnienie zmiany, c) koszt zmiany i sposób jego wyliczenia, d) wpływ zmiany na wysokość wynagrodzenia, e) czas wykonania zmiany, f) wpływ zmiany na termin zakończenia Umowy. 3. Przewiduje się możliwość zmiany postanowień zawartej Umowy w stosunku do treści oferty, na podstawie której dokonano wyboru Wykonawcy, w przypadku wystąpienia co najmniej jednej z okoliczności wymienionych poniżej, z uwzględnieniem podanych warunków ich wprowadzenia. 3.1 Zmiana terminu wykonania Umowy w przypadku: a) wystąpienia opóźnień w wykonaniu określonych czynności lub ich zaniechania przez właściwe organy administracji lub podmioty trzecie, niezależnych od Stron Umowy, które nie są następstwem okoliczności, za które Wykonawca ponosi odpowiedzialność; b) wystąpienia okoliczności związanych z realizacją przedmiotu Umowy, niezależnych od stron Umowy, których doświadczony Wykonawca nie mógł przewidzieć w chwili składania oferty; c) konieczności wprowadzenia modyfikacji przyjętych rozwiązań technicznych obejmujących przedmiot Umowy; d) zmiany zakresu rzeczowego zamówienia w sytuacjach, o których mowa poniżej w pkt. 3.2. 3.2 Zmiana zakresu rzeczowego zamówienia jest możliwa w przypadku: a) zmiana sposobu realizacji zamówienia wynikająca ze zmian w obowiązujących przepisach prawa bądź wytycznych mających wpływ na realizację przedmiotu Umowy; b) w innych przypadkach podanych w Umowie. 3.3 Zmiana wysokości wynagrodzenia, jest możliwa w przypadku zmiany stawki podatku VAT. 4. Jeżeli Wykonawca uważa się za uprawnionego do zmiany terminu zakończenia Umowy, sposobu i zakresu wykonania przedmiotu Umowy, zobowiązany jest do przekazania Zamawiającemu wniosku dotyczącego zmiany Umowy wraz z opisem zdarzenia lub okoliczności stanowiących podstawę do żądania takiej zmiany. 5. Złożenie wniosku, o którym mowa powyżej nie zwalnia Wykonawcy od bieżącego wykonywania Umowy. </w:t>
      </w:r>
      <w:r w:rsidRPr="003752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52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3752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52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52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3752F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3752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52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52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3752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752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52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52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3752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2018-06-18, godzina: 10:00, </w:t>
      </w:r>
      <w:r w:rsidRPr="003752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3752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3752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3752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52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3752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PL </w:t>
      </w:r>
      <w:r w:rsidRPr="003752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52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IV.6.3) Termin związania ofertą: </w:t>
      </w:r>
      <w:r w:rsidRPr="003752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3752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52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3752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3752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52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3752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3752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52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3752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752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752FA" w:rsidRPr="003752FA" w:rsidRDefault="003752FA" w:rsidP="003752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52F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3752FA" w:rsidRPr="003752FA" w:rsidRDefault="003752FA" w:rsidP="003752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52FA" w:rsidRPr="003752FA" w:rsidRDefault="003752FA" w:rsidP="003752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6674"/>
      </w:tblGrid>
      <w:tr w:rsidR="003752FA" w:rsidRPr="003752FA" w:rsidTr="003752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52FA" w:rsidRPr="003752FA" w:rsidRDefault="003752FA" w:rsidP="0037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52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3752FA" w:rsidRPr="003752FA" w:rsidRDefault="003752FA" w:rsidP="0037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52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752FA" w:rsidRPr="003752FA" w:rsidRDefault="003752FA" w:rsidP="0037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52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3752FA" w:rsidRPr="003752FA" w:rsidRDefault="003752FA" w:rsidP="0037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52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Wykonacie remontu wewnątrz budynku Gminnego Ośrodka Kultury</w:t>
            </w:r>
          </w:p>
        </w:tc>
      </w:tr>
    </w:tbl>
    <w:p w:rsidR="003752FA" w:rsidRPr="003752FA" w:rsidRDefault="003752FA" w:rsidP="003752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52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3752F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3752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3752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3752FA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</w:t>
      </w:r>
      <w:proofErr w:type="spellEnd"/>
      <w:r w:rsidRPr="003752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wykonać: prace remontowe ogólnobudowlane budowlane, sanitarne oraz elektryczne zgodnie z opisem zawartym w dokumentacji zgłoszenia robót (załącznik nr 8) oraz przedmiarem robót (załącznik nr 6A). Załączniki te stanowią opis przedmiotu zamówienia i są dostępne w SIWZ</w:t>
      </w:r>
      <w:r w:rsidRPr="003752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52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3752FA">
        <w:rPr>
          <w:rFonts w:ascii="Times New Roman" w:eastAsia="Times New Roman" w:hAnsi="Times New Roman" w:cs="Times New Roman"/>
          <w:sz w:val="24"/>
          <w:szCs w:val="24"/>
          <w:lang w:eastAsia="pl-PL"/>
        </w:rPr>
        <w:t>45000000-7, 45330000-9, 45300000-0</w:t>
      </w:r>
      <w:r w:rsidRPr="003752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52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52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3752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3752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3752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52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52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3752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3752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3752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3752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2018-10-31</w:t>
      </w:r>
      <w:r w:rsidRPr="003752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52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7"/>
        <w:gridCol w:w="1016"/>
      </w:tblGrid>
      <w:tr w:rsidR="003752FA" w:rsidRPr="003752FA" w:rsidTr="003752F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52FA" w:rsidRPr="003752FA" w:rsidRDefault="003752FA" w:rsidP="0037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52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52FA" w:rsidRPr="003752FA" w:rsidRDefault="003752FA" w:rsidP="0037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52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3752FA" w:rsidRPr="003752FA" w:rsidTr="003752F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52FA" w:rsidRPr="003752FA" w:rsidRDefault="003752FA" w:rsidP="0037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52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52FA" w:rsidRPr="003752FA" w:rsidRDefault="003752FA" w:rsidP="0037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52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3752FA" w:rsidRPr="003752FA" w:rsidTr="003752F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52FA" w:rsidRPr="003752FA" w:rsidRDefault="003752FA" w:rsidP="0037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52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52FA" w:rsidRPr="003752FA" w:rsidRDefault="003752FA" w:rsidP="0037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52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3752FA" w:rsidRPr="003752FA" w:rsidRDefault="003752FA" w:rsidP="003752F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52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52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3752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3788"/>
      </w:tblGrid>
      <w:tr w:rsidR="003752FA" w:rsidRPr="003752FA" w:rsidTr="003752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52FA" w:rsidRPr="003752FA" w:rsidRDefault="003752FA" w:rsidP="0037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52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3752FA" w:rsidRPr="003752FA" w:rsidRDefault="003752FA" w:rsidP="0037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52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752FA" w:rsidRPr="003752FA" w:rsidRDefault="003752FA" w:rsidP="0037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52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3752FA" w:rsidRPr="003752FA" w:rsidRDefault="003752FA" w:rsidP="0037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52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Zakup, dostawa i montaż wyposażenia</w:t>
            </w:r>
          </w:p>
        </w:tc>
      </w:tr>
    </w:tbl>
    <w:p w:rsidR="003752FA" w:rsidRPr="003752FA" w:rsidRDefault="003752FA" w:rsidP="003752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52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3752F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3752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3752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3752FA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</w:t>
      </w:r>
      <w:proofErr w:type="spellEnd"/>
      <w:r w:rsidRPr="003752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zakupić, dostarczyć na miejsce oraz zamontować wyposażenie wymienione w przedmiarze robót (załącznik 6B). Zamówienie musi być zgodne z opisem przedmiotu zamówienia oraz wizualizacją stanowiącym załącznik nr 9. Elementy wyposażenia kuchni muszą posiadać atesty, certyfikaty i świadectwa dopuszczające do stosowania w obiektach żywienia zbiorowego. W/w załączniki stanowią opis przedmiotu zamówienia i są dostępne w SIWZ.</w:t>
      </w:r>
      <w:r w:rsidRPr="003752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52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2) Wspólny Słownik Zamówień(CPV): </w:t>
      </w:r>
      <w:r w:rsidRPr="003752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39150000-8, </w:t>
      </w:r>
      <w:r w:rsidRPr="003752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52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52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3752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3752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3752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52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52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3752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3752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3752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3752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2018-10-31</w:t>
      </w:r>
      <w:r w:rsidRPr="003752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52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7"/>
        <w:gridCol w:w="1016"/>
      </w:tblGrid>
      <w:tr w:rsidR="003752FA" w:rsidRPr="003752FA" w:rsidTr="003752F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52FA" w:rsidRPr="003752FA" w:rsidRDefault="003752FA" w:rsidP="0037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52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52FA" w:rsidRPr="003752FA" w:rsidRDefault="003752FA" w:rsidP="0037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52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3752FA" w:rsidRPr="003752FA" w:rsidTr="003752F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52FA" w:rsidRPr="003752FA" w:rsidRDefault="003752FA" w:rsidP="0037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52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52FA" w:rsidRPr="003752FA" w:rsidRDefault="003752FA" w:rsidP="0037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52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3752FA" w:rsidRPr="003752FA" w:rsidTr="003752F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52FA" w:rsidRPr="003752FA" w:rsidRDefault="003752FA" w:rsidP="0037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52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52FA" w:rsidRPr="003752FA" w:rsidRDefault="003752FA" w:rsidP="0037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52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3752FA" w:rsidRPr="003752FA" w:rsidRDefault="003752FA" w:rsidP="003752F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52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52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3752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752FA" w:rsidRPr="003752FA" w:rsidRDefault="003752FA" w:rsidP="003752F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3752FA" w:rsidRPr="003752FA" w:rsidTr="003752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52FA" w:rsidRPr="003752FA" w:rsidRDefault="003752FA" w:rsidP="0037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3752FA" w:rsidRPr="003752FA" w:rsidRDefault="003752FA" w:rsidP="003752F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3752FA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3752FA" w:rsidRPr="003752FA" w:rsidRDefault="003752FA" w:rsidP="003752FA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3752FA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3752FA" w:rsidRPr="003752FA" w:rsidRDefault="003752FA" w:rsidP="003752F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3752FA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2E3243" w:rsidRDefault="002E3243"/>
    <w:sectPr w:rsidR="002E3243" w:rsidSect="003752FA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624"/>
    <w:rsid w:val="00114624"/>
    <w:rsid w:val="002E3243"/>
    <w:rsid w:val="00375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3752F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3752FA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3752F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3752FA"/>
    <w:rPr>
      <w:rFonts w:ascii="Arial" w:eastAsia="Times New Roman" w:hAnsi="Arial" w:cs="Arial"/>
      <w:vanish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3752F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3752FA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3752F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3752FA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18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9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80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22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65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6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39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219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00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66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02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73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869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5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86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46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39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50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85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91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4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38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60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3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58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89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65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63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55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25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36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4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07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29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78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38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48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03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03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81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89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75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3739</Words>
  <Characters>22435</Characters>
  <Application>Microsoft Office Word</Application>
  <DocSecurity>0</DocSecurity>
  <Lines>186</Lines>
  <Paragraphs>52</Paragraphs>
  <ScaleCrop>false</ScaleCrop>
  <Company/>
  <LinksUpToDate>false</LinksUpToDate>
  <CharactersWithSpaces>26122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UG-MATEUSZ</dc:creator>
  <cp:keywords/>
  <dc:description/>
  <cp:lastModifiedBy>UG-MATEUSZ</cp:lastModifiedBy>
  <cp:revision>2</cp:revision>
  <dcterms:created xsi:type="dcterms:W3CDTF">2018-06-01T07:50:00Z</dcterms:created>
  <dcterms:modified xsi:type="dcterms:W3CDTF">2018-06-01T07:51:00Z</dcterms:modified>
</cp:coreProperties>
</file>