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2F" w:rsidRDefault="009D47DF">
      <w:r>
        <w:t xml:space="preserve">Załącznik nr 3A Wymagania minimalne – zestawienie asortymentu laboratorium przyszłości </w:t>
      </w:r>
    </w:p>
    <w:p w:rsidR="009D47DF" w:rsidRPr="009D47DF" w:rsidRDefault="009D47DF" w:rsidP="009D47DF">
      <w:pPr>
        <w:spacing w:after="0" w:line="240" w:lineRule="auto"/>
        <w:jc w:val="center"/>
      </w:pPr>
      <w:bookmarkStart w:id="0" w:name="__DdeLink__11913_2793146603"/>
      <w:r w:rsidRPr="009D47DF">
        <w:rPr>
          <w:rFonts w:ascii="Garamond;serif" w:hAnsi="Garamond;serif" w:cs="Calibri"/>
          <w:b/>
          <w:i/>
          <w:sz w:val="24"/>
          <w:szCs w:val="24"/>
        </w:rPr>
        <w:t>Zamawiający dopuszcza składanie ofert równoważnych, będące produktami tożsamymi w kontekście obowiązującego standardu dla produktów wymaganych przez Zamawiającego.  Dopuszcza się urządzenia o parametrach lepszych od wskazanych w opisie przedmiotu zamówienia (parametry minimalne). Należy do oferty dołączyć opis produktu równoważnego.</w:t>
      </w:r>
      <w:r w:rsidRPr="009D47DF">
        <w:rPr>
          <w:rFonts w:ascii="Times New Roman" w:hAnsi="Times New Roman" w:cs="Calibri"/>
          <w:b/>
          <w:sz w:val="24"/>
          <w:szCs w:val="24"/>
        </w:rPr>
        <w:t xml:space="preserve">  </w:t>
      </w:r>
      <w:bookmarkEnd w:id="0"/>
    </w:p>
    <w:p w:rsidR="009D47DF" w:rsidRDefault="009D47DF"/>
    <w:tbl>
      <w:tblPr>
        <w:tblStyle w:val="Tabela-Siatka"/>
        <w:tblW w:w="13815" w:type="dxa"/>
        <w:tblLook w:val="04A0" w:firstRow="1" w:lastRow="0" w:firstColumn="1" w:lastColumn="0" w:noHBand="0" w:noVBand="1"/>
      </w:tblPr>
      <w:tblGrid>
        <w:gridCol w:w="1236"/>
        <w:gridCol w:w="2013"/>
        <w:gridCol w:w="9617"/>
        <w:gridCol w:w="949"/>
      </w:tblGrid>
      <w:tr w:rsidR="009D47DF" w:rsidTr="009D47DF">
        <w:tc>
          <w:tcPr>
            <w:tcW w:w="1236" w:type="dxa"/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013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Artykuł</w:t>
            </w:r>
          </w:p>
        </w:tc>
        <w:tc>
          <w:tcPr>
            <w:tcW w:w="9617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Parametry</w:t>
            </w:r>
          </w:p>
        </w:tc>
        <w:tc>
          <w:tcPr>
            <w:tcW w:w="949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Ilość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</w:tr>
      <w:tr w:rsidR="009D47DF" w:rsidTr="009D47DF">
        <w:tc>
          <w:tcPr>
            <w:tcW w:w="1236" w:type="dxa"/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</w:pPr>
            <w:r>
              <w:rPr>
                <w:rFonts w:ascii="Times New Roman" w:hAnsi="Times New Roman" w:cs="Arial"/>
                <w:color w:val="000000"/>
                <w:sz w:val="20"/>
              </w:rPr>
              <w:t>Drukarka 3D                z akcesoriami</w:t>
            </w:r>
          </w:p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0%VAT</w:t>
            </w:r>
          </w:p>
          <w:p w:rsidR="009D47DF" w:rsidRDefault="009D47DF" w:rsidP="0077768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17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C9211E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Gwarancja minimum 36 miesięcy, z zapewnionym serwisem na terenie Polski. Zamknięta obudowa ze wszystkich stron, również z góry, automatyczne poziomowanie, odgrzewany i wyjmowany stół roboczy 15 x 15 x 15 cm i nie większy niż 18 x 18 x 18 cm, Wi-Fi i wewnętrzną zamontowaną kamerę. W zestawie zapewnione w języku polskim instruktażowe filmiki video. Wszystkie szkolenia i obsługa drukarki umieszczona na platformie z minimum 5 letnim dostępem do portalu w języku polskim. Specyfikacja techniczna minimum: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47DF" w:rsidRDefault="009D47DF" w:rsidP="0077768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technologia druku: FFF                                                                                - pole robocze:   150 x 150 x 150 mm                                                           - ilość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ekstruderów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1                                                                                     - wysokość warstwy:   0.1 – 0.4 mm                                                                                                                          - średnica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filamentu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   1.75 mm                                                                     - obsługiwane materiały: PLA,                                                                      - ABS                                                                                                              - obsługiwane pliki: .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stl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 .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obj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.3mf                                                              - Interfejs:  Pendrive, Wi-Fi, Ethernet,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FlashCloud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- moc:   150W                                                                                                 - oprogramowanie: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FlashPrint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- obsługa: kolorowy ekran dotykowy 2,8”                                                                                                                 - wymiary drukarki: 338 x340 x 405 mm  i nie większe nie 3350 x 360 x 420mm. Na platformie szkoleniowej umieszczone minimum 120 lekcji  druku 3D, naukę projektowania oraz 6 projektów wydruków 3D nowych modeli do klocków opartych na kole zębatym. Zestaw zawiera 6 różnokolorowych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filamentów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Zakończenie  kursów umożliwia automatyczne wysyłanie raportów z zakończonych działań i wygenerowanie certyfikatów ukończenia szkoleń. Panel zapewnia bezpłatny dostęp do biblioteki gotowych  plików modeli 3D w formacie STL.</w:t>
            </w:r>
          </w:p>
        </w:tc>
        <w:tc>
          <w:tcPr>
            <w:tcW w:w="949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7DF" w:rsidTr="009D47DF">
        <w:trPr>
          <w:trHeight w:val="336"/>
        </w:trPr>
        <w:tc>
          <w:tcPr>
            <w:tcW w:w="1236" w:type="dxa"/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Filamenty</w:t>
            </w:r>
            <w:proofErr w:type="spellEnd"/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PLA x20</w:t>
            </w:r>
          </w:p>
        </w:tc>
        <w:tc>
          <w:tcPr>
            <w:tcW w:w="9617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</w:pPr>
            <w:r>
              <w:rPr>
                <w:rFonts w:ascii="Times New Roman" w:eastAsia="Times New Roman" w:hAnsi="Times New Roman" w:cs="Tahoma"/>
                <w:color w:val="000000"/>
                <w:sz w:val="18"/>
                <w:szCs w:val="18"/>
                <w:lang w:eastAsia="pl-PL"/>
              </w:rPr>
              <w:t>Pakiet 20 r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óżnokolorowych rolek biodegradowalnych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filamentów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PLA</w:t>
            </w:r>
          </w:p>
        </w:tc>
        <w:tc>
          <w:tcPr>
            <w:tcW w:w="949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7DF" w:rsidTr="009D47DF">
        <w:trPr>
          <w:trHeight w:val="336"/>
        </w:trPr>
        <w:tc>
          <w:tcPr>
            <w:tcW w:w="1236" w:type="dxa"/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Laptop do drukarki 3D</w:t>
            </w:r>
          </w:p>
        </w:tc>
        <w:tc>
          <w:tcPr>
            <w:tcW w:w="9617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C9211E"/>
                <w:sz w:val="18"/>
                <w:szCs w:val="18"/>
              </w:rPr>
            </w:pPr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Laptop z energooszcz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ędnym procesorem z zintegrowaną kartą graficzną z ekranem Full HD. Musi posiadać złącza m. in do Drukarki 3D. Procesor Intel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i3 lub i5.                                                                    Specyfikacja:</w:t>
            </w:r>
          </w:p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Procesor: Intel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i3 lub i5                                                                       - Pamięć RAM nie mniejsza niż: 8 GB</w:t>
            </w:r>
          </w:p>
          <w:p w:rsidR="009D47DF" w:rsidRDefault="009D47DF" w:rsidP="0077768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- Dysk SSD nie mniejszy niż 240 GB                                                           - Opcje dołożenia dysków                                                                             - Przekątna ekranu: 15,6"                                                                              - Rozdzielczość ekranu: 1920 x 1080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FullHD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)                                            - Karta graficzna: Intel UHD Graphics,                                                         - Dźwięk: Wbudowane głośniki stereo; Wbudowany mikrofon                    - Kamera internetowa: tak;  Łączność: Wi-Fi;  Moduł Bluetooth                 - Złącza: USB 2.0, USB 3.2 Gen. 1, USB Typu-C, HDMI 1.4                     - Wyjście słuchawkowe/wejście mikrofonowe - 1 szt.                                  - Typ baterii: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Litowo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-polimerowa                                                                  - System operacyjny: Microsoft Windows 10 Home PL (wersja 64-bitowa)                                                                                                           - Dołączone oprogramowanie: Partycja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recovery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(opcja przywrócenia systemu z dysku)                                                                                           - Dodatkowe informacje: Wydzielona klawiatura numeryczna                    - Wielodotykowy, intuicyjny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touchpad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;                                                        - Czytnik kart pamięci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microSD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- 1 szt.                                                                                                                 - Dołączone akcesoria: Zasilacz                                                                     - Rodzaj gwarancji: Standardowa                                                                 - Gwarancja: 24 miesiące</w:t>
            </w:r>
          </w:p>
        </w:tc>
        <w:tc>
          <w:tcPr>
            <w:tcW w:w="949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7DF" w:rsidTr="009D47DF">
        <w:tc>
          <w:tcPr>
            <w:tcW w:w="1236" w:type="dxa"/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Skaner do drukarki 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lastRenderedPageBreak/>
              <w:t>3D</w:t>
            </w:r>
          </w:p>
        </w:tc>
        <w:tc>
          <w:tcPr>
            <w:tcW w:w="9617" w:type="dxa"/>
            <w:shd w:val="clear" w:color="auto" w:fill="auto"/>
          </w:tcPr>
          <w:p w:rsidR="009D47DF" w:rsidRDefault="009D47DF" w:rsidP="007776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lastRenderedPageBreak/>
              <w:t>Skaner 3D do odwzorowywania obiekt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jako modele 3D. Przenośny skaner na USB plug and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play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obsługujący  Windows 10.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Nie jest wymagany punkt  pomiarowy.  Pliki eksportowane do formatów STL/OBJ. Program wyprowadzający standardowe formaty plików, w tym STL oraz OBJ. Dwa tryby skanowania: ręczne  i z użyciem statywu. Zawartość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zestawu:skaner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3D,statyw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obrotowy,stół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panelem, pendrive 8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GB,kabel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transmisji danych . Nie wymaga punktu pomiarowego.                                                                               Specyfikacja skanera 3D: rozmiar obrazu:   536x378 mm częstotliwość odświeżania:  10FPS  dokładność:  0.1 mm  odległość skanowania:  400-900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mm,format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wyjściowy:  OBJ,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STLInterfejs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USB 3.0  masa max:  2500g </w:t>
            </w:r>
          </w:p>
        </w:tc>
        <w:tc>
          <w:tcPr>
            <w:tcW w:w="949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9D47DF" w:rsidTr="009D47DF">
        <w:tc>
          <w:tcPr>
            <w:tcW w:w="1236" w:type="dxa"/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13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Klocki konstrukcyjne</w:t>
            </w:r>
          </w:p>
        </w:tc>
        <w:tc>
          <w:tcPr>
            <w:tcW w:w="9617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Pakiet klocków konstrukcyjnych opartych na kole zębatym, zawierający minimum 5 zestawów klocków  - minimum 2000 szt. w tym ponad 100 różnokolorowych platform, każda minimum 12 x 12cm.                       Pakiet musi zawierać min: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1 zestaw min. 450 klocków m. in.: 180kół zębatych i 40 platform               2 zestaw m. in.: po 25 opon  w dwóch kolorach                                          3 zestaw min.: duże koła zębate, śmigła małe i duże                                      4 zestaw 140 kół zębatych i 18 platform                                                      5  zawiera m. in.:  110 kół zębatych i 20 białych opon    </w:t>
            </w:r>
          </w:p>
          <w:p w:rsidR="009D47DF" w:rsidRDefault="009D47DF" w:rsidP="00777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Zestaw powinien zawierać scenariusze lekcji typu STEAM wraz z kartami pracy o tematyce m. in. projektowania i konstruowania ruchomych mechanizmów. Wymagany jest Dostęp do platformy z pomysłami nauczycieli na przeprowadzenie lekcji typu STEAM. W zestawie z klockami  dodatkowo opony białe i czarne na koła zębate i śmigła.</w:t>
            </w:r>
          </w:p>
        </w:tc>
        <w:tc>
          <w:tcPr>
            <w:tcW w:w="949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47DF" w:rsidTr="009D47DF">
        <w:tc>
          <w:tcPr>
            <w:tcW w:w="1236" w:type="dxa"/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Klocki konstrukcyjne</w:t>
            </w:r>
          </w:p>
        </w:tc>
        <w:tc>
          <w:tcPr>
            <w:tcW w:w="9617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>Pakiet 5 zestawów klocków konstrukcyjnych opartych na kole zębatym - minimum 1500 szt. i 3 książki ze scenariuszami lekcji z zakresu kodowania muzyki, rytmu i tworzenia kodów i zajęć kodowania z robotem.                                                                                                                                                                                    oraz  karty zadań z zakodowanym rytmem.</w:t>
            </w:r>
          </w:p>
          <w:p w:rsidR="009D47DF" w:rsidRDefault="009D47DF" w:rsidP="0077768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1 zestaw min.: 1 robot DOC, 3 plansze tematyczne, worki narzędzi, książka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zestaw  m. in.: 184 kół zębatych i 20 platform                                           3 zestaw   m. in.: 28 opon białych, 28 opon czarnych                                  4 zestaw  m. in.: 16 kart, 8 rurek i klocki oraz książka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 zestaw m. in.: 160 kół zębatych i 40 platform, książka</w:t>
            </w:r>
            <w:r>
              <w:rPr>
                <w:color w:val="000000"/>
                <w:sz w:val="18"/>
              </w:rPr>
              <w:t xml:space="preserve">   </w:t>
            </w:r>
          </w:p>
        </w:tc>
        <w:tc>
          <w:tcPr>
            <w:tcW w:w="949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47DF" w:rsidTr="009D47DF">
        <w:tc>
          <w:tcPr>
            <w:tcW w:w="1236" w:type="dxa"/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3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Klocki konstrukcyjne</w:t>
            </w:r>
          </w:p>
        </w:tc>
        <w:tc>
          <w:tcPr>
            <w:tcW w:w="9617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 xml:space="preserve">Zestaw wielu narzędzi do przeprowadzania w klasach młodszych zajęć z kodowania. Musi zawierać  3 worki z klockami typu korbo,  w każdym  minimum 6 platform i 30 kół w 4 różnych kolorach, dopasowanych do koloru programowania zawartego na strzałkach robota typu DOC  oraz          zestaw narzędzi zadaniowych klocków dla nauczyciela. </w:t>
            </w:r>
          </w:p>
          <w:p w:rsidR="009D47DF" w:rsidRDefault="009D47DF" w:rsidP="00777684">
            <w:pPr>
              <w:spacing w:after="0" w:line="240" w:lineRule="auto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 xml:space="preserve">Zestaw powinien zawierać komplet 2 plansz do robota typu DOC oraz sam robot typu DOC,  matę matematyczną minimum 60 x 90 cm z zaznaczonymi, kolorowymi liczbami umożliwia przeprowadzenie zajęć z kodowania i matematyki. </w:t>
            </w:r>
          </w:p>
          <w:p w:rsidR="009D47DF" w:rsidRDefault="009D47DF" w:rsidP="00777684">
            <w:pPr>
              <w:spacing w:after="0" w:line="240" w:lineRule="auto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 xml:space="preserve">Zestaw powinien posiadać także książkę dla nauczyciela z minimum 10 zajęciami.  </w:t>
            </w:r>
          </w:p>
          <w:p w:rsidR="009D47DF" w:rsidRDefault="009D47DF" w:rsidP="0077768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D47DF" w:rsidTr="009D47DF">
        <w:tc>
          <w:tcPr>
            <w:tcW w:w="1236" w:type="dxa"/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3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</w:rPr>
              <w:t>Klocki konstrukcyjne</w:t>
            </w:r>
          </w:p>
        </w:tc>
        <w:tc>
          <w:tcPr>
            <w:tcW w:w="9617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Zestaw 100 platform służących  do tworzenia różnego rodzaju dróg i labiryntów oraz przeszkód dla robotów, co stanowi dodatkowe zadanie i zwiększanie trudności programowania robota i zadań dla niego; platformy. minimum 12 x 12 każda z 4 stałymi punktami z bolcami  w różnych kolorach. Minimum 40 szt. niebieskich  i po 20 szt. zielonych, żółtych i szarych. </w:t>
            </w:r>
          </w:p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Platformy muszą służyć poszerzeniem możliwości układania ciekawych plansz zadaniowych dla poszczególnych grup tworzących zadania projektowe, np. budowanie elektrowni wiatrowej na morzu czy paneli fotowoltaicznych w celu pozyskiwania energii odnawialnej. </w:t>
            </w:r>
          </w:p>
          <w:p w:rsidR="009D47DF" w:rsidRDefault="009D47DF" w:rsidP="007776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7DF" w:rsidTr="009D47DF">
        <w:tc>
          <w:tcPr>
            <w:tcW w:w="1236" w:type="dxa"/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13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ahoma"/>
                <w:color w:val="000000"/>
                <w:sz w:val="20"/>
                <w:szCs w:val="20"/>
              </w:rPr>
              <w:t>Robot edukacyjny      (z planszami i akumulatorami)</w:t>
            </w:r>
          </w:p>
        </w:tc>
        <w:tc>
          <w:tcPr>
            <w:tcW w:w="9617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 xml:space="preserve">Pakiet zestawu robotów, dwie maty minimum 60 x 90 cm, 2 x ładowarka do akumulatorów, 8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 xml:space="preserve"> akumulatorów. 3 języki programowania , Scenariusze zajęć i wideo instruktażowe dla nauczycieli.   Programowanie robota na: tablecie, smartfonie i PC. Tryb programowania: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>Scratch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 xml:space="preserve"> Jr (bloczkowy),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>Scratch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 xml:space="preserve"> (bloczkowy),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>Python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 xml:space="preserve"> (tekstowy.) Specyfikacja robota: porty rozszerzeń: 4 x port czujników, 2 x port silnika elementy na płytce: 1x przycisk, 1x czujnik ultradźwiękowy z podświetleniem LED RGB (programowalne kolory),2x dioda LED RGB1x czujnik śledzenia linii komunikacja: Bluetooth lub kabel USB kontroler: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>Qmind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 xml:space="preserve"> - oparty na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>Arduino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 xml:space="preserve"> Uno zasilanie 2x dioda LED RGB. oprogramowanie w j. polskim, który nauczy  korzystania z aplikacji  i programu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>MyQode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 xml:space="preserve"> aplikacja do robota dostępna do pobrania za darmo w języku polskim z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>App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>Store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 xml:space="preserve"> i Google Play. instrukcja </w:t>
            </w:r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lastRenderedPageBreak/>
              <w:t xml:space="preserve">obsługi oraz możliwość zdalnego sterowania robotem i programowania go w języku graficznym. Program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>MyQode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 xml:space="preserve"> dla systemów Windows i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>macOS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 xml:space="preserve"> (dostępny bezpłatnie w języku polskim) poza programowaniem za pomocą grafiki, daje także możliwość bardziej zaawansowanego programowania w języku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>Python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20"/>
              </w:rPr>
              <w:t xml:space="preserve">.  </w:t>
            </w:r>
          </w:p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49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</w:tr>
      <w:tr w:rsidR="009D47DF" w:rsidTr="009D47DF">
        <w:trPr>
          <w:trHeight w:val="348"/>
        </w:trPr>
        <w:tc>
          <w:tcPr>
            <w:tcW w:w="1236" w:type="dxa"/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13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</w:pPr>
            <w:r>
              <w:rPr>
                <w:rFonts w:ascii="Times New Roman" w:hAnsi="Times New Roman" w:cs="Tahoma"/>
                <w:color w:val="000000"/>
                <w:sz w:val="20"/>
                <w:szCs w:val="20"/>
              </w:rPr>
              <w:t>Robot</w:t>
            </w:r>
            <w:r>
              <w:rPr>
                <w:rFonts w:ascii="Times New Roman" w:hAnsi="Times New Roman" w:cs="Tahoma"/>
                <w:color w:val="C9211E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ahoma"/>
                <w:color w:val="000000"/>
                <w:sz w:val="20"/>
                <w:szCs w:val="20"/>
              </w:rPr>
              <w:t xml:space="preserve">edukacyjny     (z planszami, akumulatorami             i książką dla nauczyciela                  z pomysłami, robot jako zestaw napędowy) </w:t>
            </w:r>
          </w:p>
          <w:p w:rsidR="009D47DF" w:rsidRDefault="009D47DF" w:rsidP="00777684">
            <w:pPr>
              <w:spacing w:after="0" w:line="240" w:lineRule="auto"/>
              <w:rPr>
                <w:rFonts w:ascii="Times New Roman" w:hAnsi="Times New Roman" w:cs="Tahoma"/>
                <w:color w:val="C9211E"/>
              </w:rPr>
            </w:pPr>
          </w:p>
        </w:tc>
        <w:tc>
          <w:tcPr>
            <w:tcW w:w="9617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Specyfikacja robota: porty rozszerzeń: 4 x port czujników, 2 x port silnika elementy na płytce: 1x przycisk, 1x czujnik ultradźwiękowy z podświetleniem LED RGB (programowalne kolory), 2x dioda LED RGB1x czujnik śledzenia linii komunikacja: Bluetooth lub kabel USB kontroler: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Qmind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- oparty na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Arduino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Uno zasilanie 2x dioda LED RGB. oprogramowanie w j. polskim, które uczy  korzystania z aplikacji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Robobloq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i programu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MyQode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aplikacja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Robobloq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dostępna do pobrania za darmo w języku polskim z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App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Store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i Google Play, instrukcja obsługi oraz możliwość zdalnego sterowania robotem i programowania go w języku graficznym. program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MyQode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dla systemów Windows i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macOS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(dostępny bezpłatnie w języku polskim) poza programowaniem za pomocą grafiki,  możliwość  programowania w języku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Python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.</w:t>
            </w:r>
          </w:p>
          <w:p w:rsidR="009D47DF" w:rsidRDefault="009D47DF" w:rsidP="00777684">
            <w:pPr>
              <w:spacing w:after="0" w:line="240" w:lineRule="auto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Pakiet powinien zawierać:                                                                             - książkę z pomysłami pokazującymi jak wykorzystać silnik robota jako zestaw napędowy,                                                                                          - możliwość pobrania modeli do wydruku w 3D i połączenia robota z klockami typu KORBO,                                                                                 - dwie maty minimum 60 x 90 cm,                                                               - 2 x ładowarki do akumulatorów,                                                                 - 8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akumulatorów,                                                                                     - 3 języki programowania ,                                                                           - scenariusze zajęć i wideo instruktażowe dla nauczycieli. </w:t>
            </w:r>
          </w:p>
          <w:p w:rsidR="009D47DF" w:rsidRDefault="009D47DF" w:rsidP="00777684">
            <w:pPr>
              <w:spacing w:after="0" w:line="240" w:lineRule="auto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Robot powinien być programowany na: tablecie, smartfonie i PC.           Tryb programowania: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Scratch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Jr (bloczkowy),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Scratch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(bloczkowy),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Python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(tekstowy).</w:t>
            </w:r>
          </w:p>
          <w:p w:rsidR="009D47DF" w:rsidRDefault="009D47DF" w:rsidP="00777684">
            <w:pPr>
              <w:spacing w:after="0" w:line="240" w:lineRule="auto"/>
              <w:rPr>
                <w:rFonts w:ascii="Times New Roman" w:hAnsi="Times New Roman" w:cs="Tahoma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7DF" w:rsidTr="009D47DF">
        <w:tc>
          <w:tcPr>
            <w:tcW w:w="1236" w:type="dxa"/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13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ahoma"/>
                <w:color w:val="000000"/>
                <w:sz w:val="20"/>
                <w:szCs w:val="20"/>
              </w:rPr>
              <w:t>Narzędzia eksploatacyjne – komplet farb dla całej klasy (koncentrat) 12x1l</w:t>
            </w:r>
          </w:p>
        </w:tc>
        <w:tc>
          <w:tcPr>
            <w:tcW w:w="9617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Zestaw farb w formie gęstego koncentratu o wszechstronnym wykorzystaniu na różnorodnym podłożu i materiale, jak drewno, metal, szkło, styropian, plastik, bawełna, papier, folia. Konsystencja farb zapewniająca intensywne krycie powierzchni już po pierwszym użyciu. Kolory nie mogą łączyć się mieszać. Możliwość  rozcieńczania farb  z wodą w stosunku 1:3. Farby nietoksyczne, hipoalergiczne atestowane. Zestaw powinien zawierać: 1 l każdej z farb o kolorze: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biała, żółta pomarańczowa, zielona, jasnoczerwona, ciemnoczerwona, niebieska, fioletowa, brązowa, czarna, złota, srebrna.</w:t>
            </w:r>
            <w:r>
              <w:rPr>
                <w:rFonts w:ascii="Times New Roman" w:hAnsi="Times New Roman" w:cs="Tahoma"/>
                <w:color w:val="C9211E"/>
                <w:sz w:val="18"/>
                <w:szCs w:val="18"/>
              </w:rPr>
              <w:t xml:space="preserve">  </w:t>
            </w:r>
          </w:p>
          <w:p w:rsidR="009D47DF" w:rsidRDefault="009D47DF" w:rsidP="00777684">
            <w:pPr>
              <w:spacing w:after="0" w:line="240" w:lineRule="auto"/>
              <w:rPr>
                <w:rFonts w:ascii="Times New Roman" w:hAnsi="Times New Roman" w:cs="Tahoma"/>
                <w:color w:val="C9211E"/>
              </w:rPr>
            </w:pPr>
          </w:p>
        </w:tc>
        <w:tc>
          <w:tcPr>
            <w:tcW w:w="949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47DF" w:rsidTr="009D47DF">
        <w:trPr>
          <w:trHeight w:val="411"/>
        </w:trPr>
        <w:tc>
          <w:tcPr>
            <w:tcW w:w="1236" w:type="dxa"/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13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ahoma"/>
                <w:color w:val="000000"/>
                <w:sz w:val="20"/>
                <w:szCs w:val="20"/>
              </w:rPr>
              <w:t>Mikrokontroler            z czujnikami.</w:t>
            </w:r>
          </w:p>
        </w:tc>
        <w:tc>
          <w:tcPr>
            <w:tcW w:w="9617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</w:pPr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Zestaw musi zawierać  wszystkie elementy zgodne w wymaganiami katalogu wyposa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żenie podstawowe Laboratoria Przyszłości,  m. in. płytki stykowe prototypowe i zestaw przewodów, moduł - płytkę główną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Arduino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Uno z mikrokontrolerem AVR ATmega328 oraz podstawowe elementy elektroniczne, które powinny być   oddzielne zapakowane w osobne opakowania.  </w:t>
            </w:r>
          </w:p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Specyfikacja płytki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Arduino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Uno:</w:t>
            </w:r>
          </w:p>
          <w:p w:rsidR="009D47DF" w:rsidRDefault="009D47DF" w:rsidP="0077768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napięcie zasilania: od 7 V do 12 V, mikrokontroler: ATmega328              - maksymalna częstotliwość zegara: 16 MHz, pamięć SRAM: 2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kB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               - 2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kB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(5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kB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zarezerwowane dla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bootloadera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)                                               -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Interfe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I, I2C  ( o rozdzielczości 10 bitów)                                                  -  łącze DC 5,5 x 2,1 mm do zasilania                                                                                                         - przezroczyste nóżki samoprzylepne,                                                           - pamięć EEPROM: 1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kB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, porty I/O: 14, wyjścia PWM: 6           Wymagany jest dostęp do darmowego kursu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Arduino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. </w:t>
            </w:r>
          </w:p>
        </w:tc>
        <w:tc>
          <w:tcPr>
            <w:tcW w:w="949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47DF" w:rsidTr="009D47DF">
        <w:trPr>
          <w:trHeight w:val="400"/>
        </w:trPr>
        <w:tc>
          <w:tcPr>
            <w:tcW w:w="1236" w:type="dxa"/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13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ahoma"/>
                <w:color w:val="000000"/>
                <w:sz w:val="20"/>
                <w:szCs w:val="20"/>
              </w:rPr>
              <w:t>Lutownica</w:t>
            </w:r>
          </w:p>
        </w:tc>
        <w:tc>
          <w:tcPr>
            <w:tcW w:w="9617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Parametry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minimalne stacji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lutowniczej:Moc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: 60W Temperatura pracy: 0~40°CNapięcie zasilania: AC 220-240V 50/60Hz Rezystancja na grocie poniżej 2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Ohm.W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zestawie:</w:t>
            </w:r>
          </w:p>
          <w:p w:rsidR="009D47DF" w:rsidRDefault="009D47DF" w:rsidP="007776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1 lutownica z potencjometrem 60W6 grotów 1 cyna w fiolce1 kalafonia  1 odsysacz lutowniczy do cyny1 gąbka do czyszczenia grotu   1 podstawka pod lutownicę1 nożyk1 pęseta zagięta,1 etui do przechowywania całości </w:t>
            </w:r>
          </w:p>
        </w:tc>
        <w:tc>
          <w:tcPr>
            <w:tcW w:w="949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7DF" w:rsidTr="009D47DF">
        <w:tc>
          <w:tcPr>
            <w:tcW w:w="1236" w:type="dxa"/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13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ahoma"/>
                <w:color w:val="000000"/>
                <w:sz w:val="20"/>
                <w:szCs w:val="20"/>
              </w:rPr>
              <w:t>Aparat fotograficzny   z funkcją kamery</w:t>
            </w:r>
          </w:p>
        </w:tc>
        <w:tc>
          <w:tcPr>
            <w:tcW w:w="9617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 w:cs="Tahoma"/>
                <w:sz w:val="18"/>
                <w:szCs w:val="18"/>
              </w:rPr>
              <w:t xml:space="preserve">Aparat fotograficzny z funkcją kamery z </w:t>
            </w:r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obiektywem o  zoomie optycznym nie mniejszym niż 25x.Urządzenie  kompatybilne z urządzeniami obsługującymi łączność Wi-Fi oraz funkcję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Dynamic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NFC. Możliwość rejestracji wideo w rozdzielczości Full HD </w:t>
            </w:r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lastRenderedPageBreak/>
              <w:t>(1080p) w formacie MP4.                                                                             Specyfikacja techniczna:</w:t>
            </w:r>
          </w:p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- liczba efektywnych pikseli [mln]: 20.2; typ matrycy: CMOS                    - zoom optyczny: 25x;  zoom cyfrowy: 4x - ogniskowa (ekwiwalent dla 35mm) [mm]: 25-625                                                                                     - zakres ustawiania ostrości [cm]: od 5 cm;  stabilizacja: optyczna              - rozmiar LCD [cale]: 3.0; typ LCD: kolorowy, TFT;                                  - dźwięk: stereo                                                                                              -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autofokus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manualfokus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MF: tak; ilość programów tematycznych: 18</w:t>
            </w:r>
          </w:p>
          <w:p w:rsidR="009D47DF" w:rsidRDefault="009D47DF" w:rsidP="0077768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- czułość ISO: AUTO, 100, 200, 400, 800, 1600, 3200                                 - lampa błyskowa                                                                                           -  samowyzwalacz: ok 2s/10s lub nastawa własna                                        - filmowanie: Full HD 30p; rodzaj zasilania: dedykowane (NB-13L)          - format zapisu danych: JPEG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Exif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2.3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Exif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Print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))/zgodna ze standardami DCF i Digital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Print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Order Format (DPOF) wersja 1.1              - pamięć: karty pamięci SD/SDHC/SDXC; rozdzielczość obrazu: max. 5184 x 3888                                                                                                   - złącza: HDMI Micro, wyjście A/V (PAL/NTSC), Mini USB, Wi-Fi + NFC;                                                                                                        - inne:   tryb Smart Auto, procesor DIGIC 4+, 50-krotne powiększenie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ZoomPlus</w:t>
            </w:r>
            <w:proofErr w:type="spellEnd"/>
          </w:p>
        </w:tc>
        <w:tc>
          <w:tcPr>
            <w:tcW w:w="949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9D47DF" w:rsidTr="009D47DF">
        <w:tc>
          <w:tcPr>
            <w:tcW w:w="1236" w:type="dxa"/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13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ahoma"/>
                <w:color w:val="000000"/>
                <w:sz w:val="20"/>
                <w:szCs w:val="20"/>
              </w:rPr>
              <w:t>Statyw z akcesoriami</w:t>
            </w:r>
          </w:p>
        </w:tc>
        <w:tc>
          <w:tcPr>
            <w:tcW w:w="9617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Teleskopowy statyw z wysuwaną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sztycą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. Możliwość fotografowania w kadrach pionowych i poziomych jak i filmowanie. W zestawie adapter do montażu smartfonu. 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Sztyca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o długości min. 40 cm. Podstawa statywu -  trójnóg aluminiowy z trójnikiem środkowym dla zwiększenia sztywności. Profil nogi -  kombinacje koła i wieloboku gwarantujące większą trwałość. Nóżki osadzone na przegubie kulowym,  składane teleskopowo. Głowica umożliwiająca skierowanie obiektywu w dowolną stronę i zablokowanie pozycji. Podstawę szybko złączki można przechylać od 0 stopni do 90 stopni. Głowica wyposażona w niezależną poziomicę. Zestaw musi zawierać: 1 Statyw, 1 Adapter statywowy do smartfonu. Specyfikacja: wysokość minimalna: 64 cm; wysokość maksymalna: 180 cm; wys. po złożeniu - max: 70 cm; waga max: 1,5kg; udźwig min: 3 kg; materiały: aluminium, tworzywo.</w:t>
            </w:r>
          </w:p>
          <w:p w:rsidR="009D47DF" w:rsidRDefault="009D47DF" w:rsidP="00777684">
            <w:pPr>
              <w:spacing w:after="0" w:line="240" w:lineRule="auto"/>
              <w:rPr>
                <w:color w:val="000000"/>
                <w:sz w:val="18"/>
              </w:rPr>
            </w:pPr>
          </w:p>
        </w:tc>
        <w:tc>
          <w:tcPr>
            <w:tcW w:w="949" w:type="dxa"/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7DF" w:rsidTr="009D47DF">
        <w:tc>
          <w:tcPr>
            <w:tcW w:w="1236" w:type="dxa"/>
            <w:tcBorders>
              <w:top w:val="nil"/>
            </w:tcBorders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13" w:type="dxa"/>
            <w:tcBorders>
              <w:top w:val="nil"/>
            </w:tcBorders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Oświetlenie</w:t>
            </w:r>
          </w:p>
        </w:tc>
        <w:tc>
          <w:tcPr>
            <w:tcW w:w="9617" w:type="dxa"/>
            <w:tcBorders>
              <w:top w:val="nil"/>
            </w:tcBorders>
            <w:shd w:val="clear" w:color="auto" w:fill="auto"/>
          </w:tcPr>
          <w:p w:rsidR="009D47DF" w:rsidRDefault="009D47DF" w:rsidP="00777684">
            <w:pPr>
              <w:spacing w:after="0" w:line="240" w:lineRule="auto"/>
            </w:pPr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Dwa statywy i 2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xSoftbox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plus 2 żarówki minimum 85W.  Srebrna konstrukcja wewnętrznej części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softboxa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minimalizująda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straty światła i dodatkowo maksymalizująca jego rozproszenie.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Możnliwość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bezpośredniego podłączenia żarówki lub świetlówki. W zestawie  dwie energooszczędne żarówki światła stałego o barwie zbliżonej do światła dziennego. Możliwość regulacji kąta świecenia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softboxa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 za pomocą uchwytu lampy. W zestawie: 2 stojaki, 2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softbox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 50 x 70 cm z wtyczką EU, 2 żarówki 85W. Specyfikacja techniczna: materiał: wysokiej jakości nylon, żelazo, rozmiar </w:t>
            </w:r>
            <w:proofErr w:type="spellStart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>softboxa</w:t>
            </w:r>
            <w:proofErr w:type="spellEnd"/>
            <w:r>
              <w:rPr>
                <w:rFonts w:ascii="Times New Roman" w:hAnsi="Times New Roman" w:cs="Tahoma"/>
                <w:color w:val="000000"/>
                <w:sz w:val="18"/>
                <w:szCs w:val="18"/>
              </w:rPr>
              <w:t xml:space="preserve">: 50 x 70 cm, rozmiar stojaka: 2 m,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kolor wnętrza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softboxa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: srebrny. </w:t>
            </w:r>
            <w:r>
              <w:rPr>
                <w:color w:val="000000"/>
                <w:sz w:val="18"/>
              </w:rPr>
              <w:t xml:space="preserve">                                               </w:t>
            </w:r>
          </w:p>
          <w:p w:rsidR="009D47DF" w:rsidRDefault="009D47DF" w:rsidP="00777684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</w:tcBorders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7DF" w:rsidTr="009D47DF">
        <w:tc>
          <w:tcPr>
            <w:tcW w:w="1236" w:type="dxa"/>
            <w:tcBorders>
              <w:top w:val="nil"/>
            </w:tcBorders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13" w:type="dxa"/>
            <w:tcBorders>
              <w:top w:val="nil"/>
            </w:tcBorders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Mikrofon</w:t>
            </w:r>
          </w:p>
        </w:tc>
        <w:tc>
          <w:tcPr>
            <w:tcW w:w="9617" w:type="dxa"/>
            <w:tcBorders>
              <w:top w:val="nil"/>
            </w:tcBorders>
            <w:shd w:val="clear" w:color="auto" w:fill="auto"/>
          </w:tcPr>
          <w:p w:rsidR="009D47DF" w:rsidRDefault="009D47DF" w:rsidP="0077768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Mikrofon stworzony do współpracy z kamerami video, lustrzankami z możliwością filmowania lub rejestratorami audio.                              Minimalna specyfikacja techniczna:                                                 wbudowany amortyzator,                                                                           pasmo przenoszenia: 35 Hz-18 KHz +/- 3dB,                                          stosunek sygnał/szum: 76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dB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lub więcej,                                                   zasilanie: 1 bateria AA ,                                                                              czułość: 38dB +/- 1dB / 0dB=1V/PA, 1kH,                                        wzmocnienie dźwięku:  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db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, +10dB                                                              przełączniki do sterowania filtrem górnoprzepustowym i uniwersalne złącze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jack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3,5 mm. </w:t>
            </w:r>
            <w:r>
              <w:rPr>
                <w:color w:val="000000"/>
                <w:sz w:val="18"/>
              </w:rPr>
              <w:t xml:space="preserve">           </w:t>
            </w:r>
          </w:p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C9211E"/>
              </w:rPr>
            </w:pPr>
            <w:r>
              <w:rPr>
                <w:color w:val="000000"/>
                <w:sz w:val="18"/>
              </w:rPr>
              <w:t xml:space="preserve">       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7DF" w:rsidTr="009D47DF">
        <w:tc>
          <w:tcPr>
            <w:tcW w:w="1236" w:type="dxa"/>
            <w:tcBorders>
              <w:top w:val="nil"/>
            </w:tcBorders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13" w:type="dxa"/>
            <w:tcBorders>
              <w:top w:val="nil"/>
            </w:tcBorders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Mikroport</w:t>
            </w:r>
            <w:proofErr w:type="spellEnd"/>
          </w:p>
        </w:tc>
        <w:tc>
          <w:tcPr>
            <w:tcW w:w="9617" w:type="dxa"/>
            <w:tcBorders>
              <w:top w:val="nil"/>
            </w:tcBorders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Bezprzewodowy pięciokanałowy system do nagrywania dźwięku pracujący w paśmie 2.4GHz. Zasięg: 30 metrów na zewnątrz lub 15 metrów od ściany. Możliwość podłączenia urządzenia do aparatu lub nagrywarki za pomocą kabla wyjściowego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jack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3,5 mm i dostrojenia do aparatu lub kamery za pomocą 2-stopniowej regulacji wzmocnienia. Możliwość jednoczesnego używania 5 zestawów.</w:t>
            </w:r>
          </w:p>
          <w:p w:rsidR="009D47DF" w:rsidRDefault="009D47DF" w:rsidP="007776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Specyfikacja:                                                                                               Częstotliwość próbkowania: 48 kHz/24-bitowa bezstratna transmisja cyfrowa                                                                                                            Pasmo transmisji: 2,4 GHz; Opóźnienie: &lt;12 ms                            Wbudowana bateria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litowo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-jonowa z możliwością ładowania przez USB Pojemność baterii litowej: nadajnik 780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mAh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, odbiornik 550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mAh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.                    Urządzenie ładujące: kabel ładujący USB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Zawartość zestawu: nadajnik, odbiornik, mikrofon z gąbką i klipsem, 2x futrzana osłona przeciwwiatrowa, 1x torba transportowa, 1x instrukcja obsług, 2x kabel USB do ładowania, 2x przewód do nagrywania, akumulator. 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9D47DF" w:rsidTr="009D47DF">
        <w:tc>
          <w:tcPr>
            <w:tcW w:w="1236" w:type="dxa"/>
            <w:tcBorders>
              <w:top w:val="nil"/>
            </w:tcBorders>
            <w:shd w:val="clear" w:color="auto" w:fill="auto"/>
          </w:tcPr>
          <w:p w:rsidR="009D47DF" w:rsidRDefault="009D47DF" w:rsidP="00777684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13" w:type="dxa"/>
            <w:tcBorders>
              <w:top w:val="nil"/>
            </w:tcBorders>
            <w:shd w:val="clear" w:color="auto" w:fill="auto"/>
          </w:tcPr>
          <w:p w:rsidR="009D47DF" w:rsidRDefault="009D47DF" w:rsidP="0077768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Gimbal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17" w:type="dxa"/>
            <w:tcBorders>
              <w:top w:val="nil"/>
            </w:tcBorders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Gimbal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prosty do aparatu i kamery, redukcja wstrząsów powstających przy poruszaniu się osoby filmującej z antypoślizgową rączką. </w:t>
            </w:r>
          </w:p>
          <w:p w:rsidR="009D47DF" w:rsidRDefault="009D47DF" w:rsidP="00777684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Specyfikacja techniczna: Przeznaczenie: kompakty z wymienną optyką, antypoślizgowa rączka. Udźwig: do 1 kg. Obciążnik w zestawie: 3x 150g gwint ¼,  głowica 3D.regulowana pozycja zaczepu urządzenia na głowicy: 3 stopnie. 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auto"/>
          </w:tcPr>
          <w:p w:rsidR="009D47DF" w:rsidRDefault="009D47DF" w:rsidP="00777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D47DF" w:rsidRDefault="009D47DF"/>
    <w:sectPr w:rsidR="009D47DF">
      <w:pgSz w:w="16838" w:h="11906" w:orient="landscape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;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4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2F"/>
    <w:rsid w:val="00883F2F"/>
    <w:rsid w:val="009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7A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316D0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4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7A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316D0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4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3118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2021-12-03T15:47:00Z</dcterms:created>
  <dcterms:modified xsi:type="dcterms:W3CDTF">2021-12-03T15:47:00Z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