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216E6BFA" w:rsidR="002E6DD0" w:rsidRDefault="00E26C12" w:rsidP="002E6DD0">
      <w:pPr>
        <w:spacing w:line="276" w:lineRule="auto"/>
        <w:jc w:val="right"/>
        <w:rPr>
          <w:i/>
          <w:noProof/>
          <w:sz w:val="72"/>
          <w:szCs w:val="72"/>
        </w:rPr>
      </w:pPr>
      <w:r>
        <w:rPr>
          <w:rFonts w:ascii="Arial" w:hAnsi="Arial" w:cs="Arial"/>
          <w:noProof/>
          <w:color w:val="000000"/>
        </w:rPr>
        <w:drawing>
          <wp:anchor distT="0" distB="0" distL="114300" distR="114300" simplePos="0" relativeHeight="251663360" behindDoc="0" locked="0" layoutInCell="1" allowOverlap="1" wp14:anchorId="5DF91E50" wp14:editId="0C51EB57">
            <wp:simplePos x="0" y="0"/>
            <wp:positionH relativeFrom="column">
              <wp:posOffset>2900045</wp:posOffset>
            </wp:positionH>
            <wp:positionV relativeFrom="paragraph">
              <wp:posOffset>723265</wp:posOffset>
            </wp:positionV>
            <wp:extent cx="1666875" cy="874395"/>
            <wp:effectExtent l="0" t="0" r="9525" b="190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2E5">
        <w:rPr>
          <w:b/>
          <w:noProof/>
          <w:sz w:val="22"/>
          <w:szCs w:val="22"/>
        </w:rPr>
        <w:drawing>
          <wp:anchor distT="0" distB="0" distL="114300" distR="114300" simplePos="0" relativeHeight="251662336" behindDoc="0" locked="0" layoutInCell="1" allowOverlap="0" wp14:anchorId="6A3F837E" wp14:editId="69C9D193">
            <wp:simplePos x="0" y="0"/>
            <wp:positionH relativeFrom="column">
              <wp:posOffset>1421613</wp:posOffset>
            </wp:positionH>
            <wp:positionV relativeFrom="paragraph">
              <wp:posOffset>723265</wp:posOffset>
            </wp:positionV>
            <wp:extent cx="834909" cy="92392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692" cy="927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w:drawing>
          <wp:anchor distT="0" distB="0" distL="114300" distR="114300" simplePos="0" relativeHeight="251664384" behindDoc="0" locked="0" layoutInCell="1" allowOverlap="1" wp14:anchorId="1B86CF3B" wp14:editId="3DFE6DB5">
            <wp:simplePos x="0" y="0"/>
            <wp:positionH relativeFrom="column">
              <wp:posOffset>175895</wp:posOffset>
            </wp:positionH>
            <wp:positionV relativeFrom="paragraph">
              <wp:posOffset>-635</wp:posOffset>
            </wp:positionV>
            <wp:extent cx="5588000" cy="71437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9AE">
        <w:rPr>
          <w:b/>
          <w:color w:val="FF0000"/>
          <w:sz w:val="22"/>
          <w:szCs w:val="22"/>
          <w:lang w:eastAsia="x-none"/>
        </w:rPr>
        <w:tab/>
        <w:t xml:space="preserve">     </w:t>
      </w:r>
      <w:r w:rsidR="002E6DD0">
        <w:rPr>
          <w:b/>
          <w:color w:val="FF0000"/>
          <w:sz w:val="22"/>
          <w:szCs w:val="22"/>
          <w:lang w:eastAsia="x-none"/>
        </w:rPr>
        <w:t xml:space="preserve">  </w:t>
      </w:r>
    </w:p>
    <w:p w14:paraId="44B79410" w14:textId="25DA431B" w:rsidR="0054004D" w:rsidRPr="002E6DD0" w:rsidRDefault="0054004D" w:rsidP="002E6DD0">
      <w:pPr>
        <w:spacing w:line="276" w:lineRule="auto"/>
        <w:jc w:val="right"/>
        <w:rPr>
          <w:b/>
          <w:color w:val="FF0000"/>
          <w:sz w:val="22"/>
          <w:szCs w:val="22"/>
          <w:lang w:eastAsia="x-none"/>
        </w:rPr>
      </w:pPr>
    </w:p>
    <w:p w14:paraId="415CC929" w14:textId="48017194" w:rsidR="00E26C12" w:rsidRDefault="00E26C12" w:rsidP="00C044D7">
      <w:pPr>
        <w:spacing w:line="276" w:lineRule="auto"/>
        <w:jc w:val="center"/>
        <w:rPr>
          <w:i/>
          <w:sz w:val="72"/>
          <w:szCs w:val="72"/>
        </w:rPr>
      </w:pPr>
    </w:p>
    <w:p w14:paraId="64C38ACC" w14:textId="77777777" w:rsidR="00E26C12" w:rsidRDefault="00E26C12" w:rsidP="00C044D7">
      <w:pPr>
        <w:spacing w:line="276" w:lineRule="auto"/>
        <w:jc w:val="center"/>
        <w:rPr>
          <w:i/>
          <w:sz w:val="72"/>
          <w:szCs w:val="72"/>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4AF3AA6D" w:rsidR="00DD04DC" w:rsidRPr="00A722E5" w:rsidRDefault="00E54844" w:rsidP="00A722E5">
      <w:pPr>
        <w:widowControl w:val="0"/>
        <w:autoSpaceDE w:val="0"/>
        <w:autoSpaceDN w:val="0"/>
        <w:adjustRightInd w:val="0"/>
        <w:spacing w:line="276" w:lineRule="auto"/>
        <w:rPr>
          <w:sz w:val="22"/>
          <w:szCs w:val="22"/>
        </w:rPr>
      </w:pPr>
      <w:r>
        <w:rPr>
          <w:sz w:val="22"/>
          <w:szCs w:val="22"/>
        </w:rPr>
        <w:t>numer sprawy: ZP.271.02</w:t>
      </w:r>
      <w:r w:rsidR="00E26C12">
        <w:rPr>
          <w:sz w:val="22"/>
          <w:szCs w:val="22"/>
        </w:rPr>
        <w:t>.2021</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205861F8" w14:textId="524D8AC9" w:rsidR="00E54844" w:rsidRPr="00FD5E9A" w:rsidRDefault="00E54844" w:rsidP="00E54844">
      <w:pPr>
        <w:widowControl w:val="0"/>
        <w:autoSpaceDE w:val="0"/>
        <w:autoSpaceDN w:val="0"/>
        <w:adjustRightInd w:val="0"/>
        <w:jc w:val="center"/>
        <w:rPr>
          <w:sz w:val="36"/>
          <w:szCs w:val="36"/>
        </w:rPr>
      </w:pPr>
      <w:r w:rsidRPr="00FD5E9A">
        <w:rPr>
          <w:rFonts w:eastAsia="Calibri"/>
          <w:b/>
          <w:bCs/>
          <w:sz w:val="28"/>
          <w:szCs w:val="28"/>
        </w:rPr>
        <w:t>„</w:t>
      </w:r>
      <w:r w:rsidR="000411F5" w:rsidRPr="000411F5">
        <w:rPr>
          <w:b/>
          <w:sz w:val="28"/>
          <w:szCs w:val="28"/>
        </w:rPr>
        <w:t>Modernizacja drogi transportu rolniczego w Gościmcu</w:t>
      </w:r>
      <w:r w:rsidRPr="00FD5E9A">
        <w:rPr>
          <w:rFonts w:eastAsia="Calibri"/>
          <w:b/>
          <w:caps/>
          <w:sz w:val="28"/>
          <w:szCs w:val="28"/>
        </w:rPr>
        <w:t>”</w:t>
      </w:r>
    </w:p>
    <w:p w14:paraId="4E47F89B" w14:textId="6F6CF18C" w:rsidR="00E26C12" w:rsidRPr="00E26C12" w:rsidRDefault="00E26C12" w:rsidP="00E26C12">
      <w:pPr>
        <w:widowControl w:val="0"/>
        <w:autoSpaceDE w:val="0"/>
        <w:autoSpaceDN w:val="0"/>
        <w:adjustRightInd w:val="0"/>
        <w:spacing w:before="400"/>
        <w:jc w:val="center"/>
        <w:rPr>
          <w:color w:val="000000"/>
        </w:rPr>
      </w:pPr>
      <w:r>
        <w:t xml:space="preserve">o udzielenie zamówienia w trybie podstawowym bez przeprowadzenia negocjacji na podstawie art. 275 pkt 1 ustawy z dnia 11 września 2019 roku Prawo zamówień publicznych (Dz. U. z 2019 r. poz. 2019 z </w:t>
      </w:r>
      <w:proofErr w:type="spellStart"/>
      <w:r>
        <w:t>późn</w:t>
      </w:r>
      <w:proofErr w:type="spellEnd"/>
      <w:r>
        <w:t>. zm.)</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4674FFA6" w14:textId="115871E8" w:rsidR="00015332" w:rsidRPr="00A722E5" w:rsidRDefault="000E2C19" w:rsidP="000E2C19">
      <w:pPr>
        <w:spacing w:line="276" w:lineRule="auto"/>
        <w:jc w:val="center"/>
        <w:rPr>
          <w:b/>
          <w:bCs/>
          <w:sz w:val="22"/>
          <w:szCs w:val="22"/>
        </w:rPr>
      </w:pPr>
      <w:r>
        <w:rPr>
          <w:sz w:val="22"/>
          <w:szCs w:val="22"/>
        </w:rPr>
        <w:br w:type="column"/>
      </w:r>
      <w:r w:rsidR="00015332" w:rsidRPr="00A722E5">
        <w:rPr>
          <w:b/>
          <w:bCs/>
          <w:sz w:val="22"/>
          <w:szCs w:val="22"/>
        </w:rPr>
        <w:lastRenderedPageBreak/>
        <w:t>Specyfikacja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6E4CEBD3" w:rsidR="00015332" w:rsidRPr="00A722E5" w:rsidRDefault="00E26C12" w:rsidP="00A722E5">
      <w:pPr>
        <w:spacing w:line="276" w:lineRule="auto"/>
        <w:ind w:left="1440" w:hanging="1440"/>
        <w:rPr>
          <w:b/>
          <w:bCs/>
          <w:sz w:val="22"/>
          <w:szCs w:val="22"/>
        </w:rPr>
      </w:pPr>
      <w:r>
        <w:rPr>
          <w:b/>
          <w:bCs/>
          <w:sz w:val="22"/>
          <w:szCs w:val="22"/>
        </w:rPr>
        <w:t>Tom I</w:t>
      </w:r>
      <w:r w:rsidR="00015332" w:rsidRPr="00A722E5">
        <w:rPr>
          <w:b/>
          <w:bCs/>
          <w:sz w:val="22"/>
          <w:szCs w:val="22"/>
        </w:rPr>
        <w:t>:</w:t>
      </w:r>
      <w:r w:rsidR="00015332" w:rsidRPr="00A722E5">
        <w:rPr>
          <w:b/>
          <w:bCs/>
          <w:sz w:val="22"/>
          <w:szCs w:val="22"/>
        </w:rPr>
        <w:tab/>
      </w:r>
      <w:r>
        <w:rPr>
          <w:b/>
          <w:bCs/>
          <w:sz w:val="22"/>
          <w:szCs w:val="22"/>
        </w:rPr>
        <w:t>Specyfikacja Warunków Zamówienia</w:t>
      </w:r>
    </w:p>
    <w:p w14:paraId="4674FFAA" w14:textId="77777777" w:rsidR="00015332" w:rsidRPr="00A722E5" w:rsidRDefault="00015332" w:rsidP="00A722E5">
      <w:pPr>
        <w:spacing w:line="276" w:lineRule="auto"/>
        <w:rPr>
          <w:sz w:val="22"/>
          <w:szCs w:val="22"/>
        </w:rPr>
      </w:pPr>
    </w:p>
    <w:p w14:paraId="57FE11C0" w14:textId="4D8E4513" w:rsidR="00057BF5" w:rsidRPr="00A722E5" w:rsidRDefault="00057BF5" w:rsidP="00A722E5">
      <w:pPr>
        <w:spacing w:after="100" w:afterAutospacing="1" w:line="276" w:lineRule="auto"/>
        <w:rPr>
          <w:b/>
          <w:bCs/>
          <w:sz w:val="22"/>
          <w:szCs w:val="22"/>
        </w:rPr>
      </w:pPr>
      <w:r w:rsidRPr="00A722E5">
        <w:rPr>
          <w:b/>
          <w:bCs/>
          <w:sz w:val="22"/>
          <w:szCs w:val="22"/>
        </w:rPr>
        <w:t>Załączniki</w:t>
      </w:r>
      <w:r w:rsidR="00E26C12">
        <w:rPr>
          <w:b/>
          <w:bCs/>
          <w:sz w:val="22"/>
          <w:szCs w:val="22"/>
        </w:rPr>
        <w:t>:</w:t>
      </w:r>
    </w:p>
    <w:p w14:paraId="4674FFAD" w14:textId="6FB40729"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002767C7">
        <w:rPr>
          <w:bCs/>
          <w:sz w:val="22"/>
          <w:szCs w:val="22"/>
        </w:rPr>
        <w:t>Obmiar, Specyfikacja techniczna, Uproszczony projekt</w:t>
      </w:r>
    </w:p>
    <w:p w14:paraId="4674FFB0" w14:textId="51D1B6DB"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E26C12">
        <w:rPr>
          <w:sz w:val="22"/>
          <w:szCs w:val="22"/>
        </w:rPr>
        <w:t>Wzór umowy</w:t>
      </w:r>
    </w:p>
    <w:p w14:paraId="4674FFB1" w14:textId="3CCA0170"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ED6328">
        <w:rPr>
          <w:sz w:val="22"/>
          <w:szCs w:val="22"/>
        </w:rPr>
        <w:t>RODO</w:t>
      </w:r>
    </w:p>
    <w:p w14:paraId="484F03CC" w14:textId="5E8A2FF0"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E26C12">
        <w:rPr>
          <w:sz w:val="22"/>
          <w:szCs w:val="22"/>
        </w:rPr>
        <w:t>Oświadczenie</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60BF9F40" w14:textId="709134CD" w:rsidR="002767C7" w:rsidRDefault="002767C7" w:rsidP="002767C7">
      <w:pPr>
        <w:spacing w:before="120" w:line="276" w:lineRule="auto"/>
        <w:ind w:left="3062" w:hanging="1622"/>
        <w:jc w:val="both"/>
        <w:rPr>
          <w:sz w:val="22"/>
          <w:szCs w:val="22"/>
        </w:rPr>
      </w:pPr>
      <w:r w:rsidRPr="00A722E5">
        <w:rPr>
          <w:sz w:val="22"/>
          <w:szCs w:val="22"/>
        </w:rPr>
        <w:t>Załącznik</w:t>
      </w:r>
      <w:r>
        <w:rPr>
          <w:sz w:val="22"/>
          <w:szCs w:val="22"/>
        </w:rPr>
        <w:t xml:space="preserve"> 6</w:t>
      </w:r>
      <w:r w:rsidRPr="00A722E5">
        <w:rPr>
          <w:sz w:val="22"/>
          <w:szCs w:val="22"/>
        </w:rPr>
        <w:tab/>
      </w:r>
      <w:r w:rsidRPr="00A722E5">
        <w:rPr>
          <w:sz w:val="22"/>
          <w:szCs w:val="22"/>
        </w:rPr>
        <w:tab/>
      </w:r>
      <w:r>
        <w:rPr>
          <w:sz w:val="22"/>
          <w:szCs w:val="22"/>
        </w:rPr>
        <w:t>Wykaz robót budowlanych</w:t>
      </w:r>
    </w:p>
    <w:p w14:paraId="5B08194E" w14:textId="77777777" w:rsidR="002767C7" w:rsidRDefault="002767C7" w:rsidP="00A722E5">
      <w:pPr>
        <w:spacing w:before="120" w:line="276" w:lineRule="auto"/>
        <w:ind w:left="3062" w:hanging="1622"/>
        <w:jc w:val="both"/>
        <w:rPr>
          <w:sz w:val="22"/>
          <w:szCs w:val="22"/>
        </w:rPr>
      </w:pPr>
    </w:p>
    <w:p w14:paraId="1B788035" w14:textId="2CA5EE85"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ab/>
      </w:r>
    </w:p>
    <w:p w14:paraId="7BAE6239" w14:textId="77777777" w:rsidR="0010276F" w:rsidRPr="00A722E5" w:rsidRDefault="0010276F" w:rsidP="0010276F">
      <w:pPr>
        <w:spacing w:before="120" w:line="276" w:lineRule="auto"/>
        <w:ind w:left="3540" w:hanging="2100"/>
        <w:jc w:val="both"/>
        <w:rPr>
          <w:sz w:val="22"/>
          <w:szCs w:val="22"/>
        </w:rPr>
      </w:pP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69871338" w14:textId="77777777" w:rsidR="00563D53" w:rsidRDefault="00015332" w:rsidP="00A722E5">
      <w:pPr>
        <w:pStyle w:val="Tekstpodstawowy"/>
        <w:spacing w:line="276" w:lineRule="auto"/>
        <w:ind w:right="-427"/>
        <w:jc w:val="center"/>
        <w:rPr>
          <w:rFonts w:ascii="Times New Roman" w:hAnsi="Times New Roman" w:cs="Times New Roman"/>
          <w:b/>
          <w:bCs/>
        </w:rPr>
      </w:pPr>
      <w:r w:rsidRPr="0010276F">
        <w:br w:type="page"/>
      </w:r>
      <w:r w:rsidR="00563D53" w:rsidRPr="00563D53">
        <w:rPr>
          <w:rFonts w:ascii="Times New Roman" w:hAnsi="Times New Roman" w:cs="Times New Roman"/>
          <w:b/>
          <w:bCs/>
        </w:rPr>
        <w:lastRenderedPageBreak/>
        <w:t xml:space="preserve">TOM I </w:t>
      </w:r>
    </w:p>
    <w:p w14:paraId="08A03E78" w14:textId="7DF93F2E" w:rsidR="00015332" w:rsidRPr="00563D53" w:rsidRDefault="00563D53" w:rsidP="00A722E5">
      <w:pPr>
        <w:pStyle w:val="Tekstpodstawowy"/>
        <w:spacing w:line="276" w:lineRule="auto"/>
        <w:ind w:right="-427"/>
        <w:jc w:val="center"/>
        <w:rPr>
          <w:rFonts w:ascii="Times New Roman" w:hAnsi="Times New Roman" w:cs="Times New Roman"/>
          <w:b/>
          <w:bCs/>
        </w:rPr>
      </w:pPr>
      <w:r w:rsidRPr="00563D53">
        <w:rPr>
          <w:rFonts w:ascii="Times New Roman" w:hAnsi="Times New Roman" w:cs="Times New Roman"/>
          <w:b/>
          <w:bCs/>
        </w:rPr>
        <w:t>SPECYFIKACJA WARUNKÓW ZAMÓWIENIA</w:t>
      </w:r>
    </w:p>
    <w:p w14:paraId="4674FFBC" w14:textId="77777777" w:rsidR="00015332" w:rsidRPr="00563D53" w:rsidRDefault="00015332" w:rsidP="00A722E5">
      <w:pPr>
        <w:spacing w:line="276" w:lineRule="auto"/>
        <w:jc w:val="center"/>
      </w:pPr>
    </w:p>
    <w:p w14:paraId="4674FFBD" w14:textId="0E927800" w:rsidR="00015332" w:rsidRPr="00563D53" w:rsidRDefault="00015332" w:rsidP="00223906">
      <w:pPr>
        <w:pStyle w:val="Tekstpodstawowy"/>
        <w:numPr>
          <w:ilvl w:val="0"/>
          <w:numId w:val="3"/>
        </w:numPr>
        <w:tabs>
          <w:tab w:val="left" w:pos="709"/>
        </w:tabs>
        <w:spacing w:line="276" w:lineRule="auto"/>
        <w:rPr>
          <w:rFonts w:ascii="Times New Roman" w:hAnsi="Times New Roman" w:cs="Times New Roman"/>
          <w:b/>
          <w:bCs/>
        </w:rPr>
      </w:pPr>
      <w:r w:rsidRPr="00563D53">
        <w:rPr>
          <w:rFonts w:ascii="Times New Roman" w:hAnsi="Times New Roman" w:cs="Times New Roman"/>
          <w:b/>
          <w:bCs/>
        </w:rPr>
        <w:t>ZAMAWIAJĄCY</w:t>
      </w:r>
    </w:p>
    <w:p w14:paraId="1E0A5CAF" w14:textId="77777777" w:rsidR="00DD04DC" w:rsidRPr="00563D53" w:rsidRDefault="00DD04DC" w:rsidP="00A722E5">
      <w:pPr>
        <w:pStyle w:val="Tekstpodstawowy"/>
        <w:tabs>
          <w:tab w:val="left" w:pos="709"/>
        </w:tabs>
        <w:spacing w:line="276" w:lineRule="auto"/>
        <w:ind w:left="1065"/>
        <w:rPr>
          <w:rFonts w:ascii="Times New Roman" w:hAnsi="Times New Roman" w:cs="Times New Roman"/>
          <w:b/>
          <w:bCs/>
        </w:rPr>
      </w:pPr>
    </w:p>
    <w:p w14:paraId="29B06075"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Gmina Zwierzyn</w:t>
      </w:r>
    </w:p>
    <w:p w14:paraId="6E714244"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ul. Wojska Polskiego 8</w:t>
      </w:r>
      <w:r w:rsidRPr="00563D53">
        <w:rPr>
          <w:color w:val="000000"/>
        </w:rPr>
        <w:t xml:space="preserve"> </w:t>
      </w:r>
    </w:p>
    <w:p w14:paraId="0A081BC6"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66-542</w:t>
      </w:r>
      <w:r w:rsidRPr="00563D53">
        <w:rPr>
          <w:color w:val="000000"/>
        </w:rPr>
        <w:t xml:space="preserve"> </w:t>
      </w:r>
      <w:r w:rsidRPr="00563D53">
        <w:rPr>
          <w:color w:val="000000"/>
          <w:highlight w:val="white"/>
        </w:rPr>
        <w:t>Zwierzyn</w:t>
      </w:r>
    </w:p>
    <w:p w14:paraId="741E3226" w14:textId="10DE25D5"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rPr>
        <w:t>NIP:</w:t>
      </w:r>
      <w:r w:rsidRPr="00563D53">
        <w:rPr>
          <w:color w:val="000000"/>
        </w:rPr>
        <w:tab/>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599-100-80-91</w:t>
      </w:r>
    </w:p>
    <w:p w14:paraId="3DFE293B" w14:textId="33B53FED" w:rsidR="000E2C19" w:rsidRPr="00563D53" w:rsidRDefault="00DD04DC" w:rsidP="000E2C19">
      <w:pPr>
        <w:widowControl w:val="0"/>
        <w:autoSpaceDE w:val="0"/>
        <w:autoSpaceDN w:val="0"/>
        <w:adjustRightInd w:val="0"/>
        <w:spacing w:line="276" w:lineRule="auto"/>
        <w:ind w:firstLine="720"/>
        <w:rPr>
          <w:color w:val="000000"/>
        </w:rPr>
      </w:pPr>
      <w:r w:rsidRPr="00563D53">
        <w:rPr>
          <w:color w:val="000000"/>
        </w:rPr>
        <w:t>REGON:</w:t>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210966740</w:t>
      </w:r>
    </w:p>
    <w:p w14:paraId="63E54837" w14:textId="77777777" w:rsidR="000E2C19" w:rsidRPr="00563D53" w:rsidRDefault="00E26C12" w:rsidP="000E2C19">
      <w:pPr>
        <w:widowControl w:val="0"/>
        <w:autoSpaceDE w:val="0"/>
        <w:autoSpaceDN w:val="0"/>
        <w:adjustRightInd w:val="0"/>
        <w:spacing w:line="276" w:lineRule="auto"/>
        <w:ind w:firstLine="720"/>
        <w:rPr>
          <w:color w:val="000000"/>
        </w:rPr>
      </w:pPr>
      <w:r w:rsidRPr="00563D53">
        <w:rPr>
          <w:color w:val="000000"/>
        </w:rPr>
        <w:t xml:space="preserve">Strona internetowa </w:t>
      </w:r>
    </w:p>
    <w:p w14:paraId="4F9A847A" w14:textId="7B00F984" w:rsidR="00E26C12" w:rsidRPr="00563D53" w:rsidRDefault="00E26C12" w:rsidP="000E2C19">
      <w:pPr>
        <w:widowControl w:val="0"/>
        <w:autoSpaceDE w:val="0"/>
        <w:autoSpaceDN w:val="0"/>
        <w:adjustRightInd w:val="0"/>
        <w:spacing w:line="276" w:lineRule="auto"/>
        <w:ind w:firstLine="720"/>
        <w:rPr>
          <w:color w:val="000000"/>
        </w:rPr>
      </w:pPr>
      <w:r w:rsidRPr="00563D53">
        <w:rPr>
          <w:color w:val="000000"/>
        </w:rPr>
        <w:t>prowadzonego postępowania</w:t>
      </w:r>
      <w:r w:rsidR="000E2C19" w:rsidRPr="00563D53">
        <w:rPr>
          <w:color w:val="000000"/>
        </w:rPr>
        <w:tab/>
      </w:r>
      <w:r w:rsidR="000E2C19" w:rsidRPr="00563D53">
        <w:rPr>
          <w:color w:val="000000"/>
        </w:rPr>
        <w:tab/>
      </w:r>
      <w:r w:rsidRPr="00563D53">
        <w:rPr>
          <w:color w:val="000000"/>
        </w:rPr>
        <w:t>https://ugzwierzyn.ezamawiajacy.pl</w:t>
      </w:r>
    </w:p>
    <w:p w14:paraId="7B22730F" w14:textId="315A2E7B"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Strona WWW: </w:t>
      </w:r>
      <w:r w:rsidRPr="00563D53">
        <w:rPr>
          <w:color w:val="000000"/>
          <w:highlight w:val="white"/>
        </w:rPr>
        <w:tab/>
      </w:r>
      <w:r w:rsidRPr="00563D53">
        <w:rPr>
          <w:color w:val="000000"/>
          <w:highlight w:val="white"/>
        </w:rPr>
        <w:tab/>
      </w:r>
      <w:r w:rsidR="000E2C19" w:rsidRPr="00563D53">
        <w:rPr>
          <w:color w:val="000000"/>
        </w:rPr>
        <w:tab/>
      </w:r>
      <w:hyperlink r:id="rId12" w:history="1">
        <w:r w:rsidR="007A07B8" w:rsidRPr="00563D53">
          <w:rPr>
            <w:rStyle w:val="Hipercze"/>
            <w:highlight w:val="white"/>
          </w:rPr>
          <w:t>www.bip.zwierzyn</w:t>
        </w:r>
        <w:r w:rsidR="007A07B8" w:rsidRPr="00563D53">
          <w:rPr>
            <w:rStyle w:val="Hipercze"/>
          </w:rPr>
          <w:t>.pl</w:t>
        </w:r>
      </w:hyperlink>
      <w:r w:rsidR="007A07B8" w:rsidRPr="00563D53">
        <w:t xml:space="preserve"> </w:t>
      </w:r>
      <w:r w:rsidRPr="00563D53">
        <w:rPr>
          <w:color w:val="000000"/>
        </w:rPr>
        <w:t xml:space="preserve"> </w:t>
      </w:r>
    </w:p>
    <w:p w14:paraId="73A50DC4" w14:textId="3BC17C47" w:rsidR="00DD04DC" w:rsidRPr="00563D53" w:rsidRDefault="00DD04DC" w:rsidP="00A722E5">
      <w:pPr>
        <w:widowControl w:val="0"/>
        <w:autoSpaceDE w:val="0"/>
        <w:autoSpaceDN w:val="0"/>
        <w:adjustRightInd w:val="0"/>
        <w:spacing w:line="276" w:lineRule="auto"/>
        <w:ind w:firstLine="720"/>
        <w:rPr>
          <w:color w:val="000000"/>
          <w:lang w:val="de-DE"/>
        </w:rPr>
      </w:pPr>
      <w:proofErr w:type="spellStart"/>
      <w:r w:rsidRPr="00563D53">
        <w:rPr>
          <w:color w:val="000000"/>
          <w:highlight w:val="white"/>
          <w:lang w:val="de-DE"/>
        </w:rPr>
        <w:t>E-mail</w:t>
      </w:r>
      <w:proofErr w:type="spellEnd"/>
      <w:r w:rsidRPr="00563D53">
        <w:rPr>
          <w:color w:val="000000"/>
          <w:highlight w:val="white"/>
          <w:lang w:val="de-DE"/>
        </w:rPr>
        <w:t xml:space="preserve">: </w:t>
      </w:r>
      <w:r w:rsidRPr="00563D53">
        <w:rPr>
          <w:color w:val="000000"/>
          <w:highlight w:val="white"/>
          <w:lang w:val="de-DE"/>
        </w:rPr>
        <w:tab/>
      </w:r>
      <w:r w:rsidRPr="00563D53">
        <w:rPr>
          <w:color w:val="000000"/>
          <w:highlight w:val="white"/>
          <w:lang w:val="de-DE"/>
        </w:rPr>
        <w:tab/>
      </w:r>
      <w:r w:rsidR="000E2C19" w:rsidRPr="00563D53">
        <w:rPr>
          <w:color w:val="000000"/>
          <w:highlight w:val="white"/>
          <w:lang w:val="de-DE"/>
        </w:rPr>
        <w:tab/>
      </w:r>
      <w:r w:rsidR="000E2C19" w:rsidRPr="00563D53">
        <w:rPr>
          <w:color w:val="000000"/>
          <w:highlight w:val="white"/>
          <w:lang w:val="de-DE"/>
        </w:rPr>
        <w:tab/>
      </w:r>
      <w:r w:rsidRPr="00563D53">
        <w:rPr>
          <w:color w:val="000000"/>
          <w:highlight w:val="white"/>
          <w:lang w:val="de-DE"/>
        </w:rPr>
        <w:t>ugminy@zwierzyn.pl</w:t>
      </w:r>
      <w:r w:rsidRPr="00563D53">
        <w:rPr>
          <w:color w:val="000000"/>
          <w:lang w:val="de-DE"/>
        </w:rPr>
        <w:t xml:space="preserve"> </w:t>
      </w:r>
    </w:p>
    <w:p w14:paraId="1E0E1A0E"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Godziny urzędowania: </w:t>
      </w:r>
      <w:proofErr w:type="spellStart"/>
      <w:r w:rsidRPr="00563D53">
        <w:rPr>
          <w:color w:val="000000"/>
          <w:highlight w:val="white"/>
        </w:rPr>
        <w:t>Pn</w:t>
      </w:r>
      <w:proofErr w:type="spellEnd"/>
      <w:r w:rsidRPr="00563D53">
        <w:rPr>
          <w:color w:val="000000"/>
          <w:highlight w:val="white"/>
        </w:rPr>
        <w:t xml:space="preserve"> 7:30 ÷ 17:00, Wt. – Czw. 7:30 ÷ 15:30</w:t>
      </w:r>
      <w:r w:rsidRPr="00563D53">
        <w:rPr>
          <w:color w:val="000000"/>
        </w:rPr>
        <w:t>, Pt 7:30 ÷ 14:00</w:t>
      </w:r>
    </w:p>
    <w:p w14:paraId="4674FFC7" w14:textId="77777777" w:rsidR="00015332" w:rsidRPr="00563D53" w:rsidRDefault="00015332" w:rsidP="00A722E5">
      <w:pPr>
        <w:spacing w:line="276" w:lineRule="auto"/>
        <w:ind w:left="720"/>
        <w:jc w:val="both"/>
      </w:pPr>
    </w:p>
    <w:p w14:paraId="4674FFC8"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2. </w:t>
      </w:r>
      <w:r w:rsidRPr="00563D53">
        <w:rPr>
          <w:rFonts w:ascii="Times New Roman" w:hAnsi="Times New Roman" w:cs="Times New Roman"/>
          <w:b/>
          <w:bCs/>
        </w:rPr>
        <w:tab/>
        <w:t>OZNACZENIE POSTĘPOWANIA</w:t>
      </w:r>
    </w:p>
    <w:p w14:paraId="4674FFC9" w14:textId="77777777" w:rsidR="00015332" w:rsidRPr="00563D53" w:rsidRDefault="00015332" w:rsidP="00A722E5">
      <w:pPr>
        <w:pStyle w:val="Tekstpodstawowy"/>
        <w:spacing w:line="276" w:lineRule="auto"/>
        <w:rPr>
          <w:rFonts w:ascii="Times New Roman" w:hAnsi="Times New Roman" w:cs="Times New Roman"/>
          <w:b/>
          <w:bCs/>
        </w:rPr>
      </w:pPr>
    </w:p>
    <w:p w14:paraId="4FEF8535" w14:textId="77777777" w:rsidR="00117722" w:rsidRDefault="00015332" w:rsidP="00117722">
      <w:pPr>
        <w:spacing w:line="276" w:lineRule="auto"/>
        <w:ind w:left="709"/>
        <w:jc w:val="both"/>
        <w:rPr>
          <w:b/>
          <w:bCs/>
        </w:rPr>
      </w:pPr>
      <w:r w:rsidRPr="00563D53">
        <w:t xml:space="preserve">Postępowanie, którego dotyczy niniejszy dokument oznaczone jest znakiem: </w:t>
      </w:r>
      <w:r w:rsidR="00E54844">
        <w:rPr>
          <w:b/>
          <w:bCs/>
        </w:rPr>
        <w:t>ZP.271.2</w:t>
      </w:r>
      <w:r w:rsidR="00E26C12" w:rsidRPr="00563D53">
        <w:rPr>
          <w:b/>
          <w:bCs/>
        </w:rPr>
        <w:t>.2021</w:t>
      </w:r>
      <w:r w:rsidR="00FA5B45" w:rsidRPr="00563D53">
        <w:rPr>
          <w:b/>
          <w:bCs/>
        </w:rPr>
        <w:t>.</w:t>
      </w:r>
    </w:p>
    <w:p w14:paraId="59824797" w14:textId="77777777" w:rsidR="00117722" w:rsidRDefault="00117722" w:rsidP="00117722">
      <w:pPr>
        <w:spacing w:line="276" w:lineRule="auto"/>
        <w:ind w:left="709"/>
        <w:jc w:val="both"/>
        <w:rPr>
          <w:b/>
          <w:bCs/>
        </w:rPr>
      </w:pPr>
    </w:p>
    <w:p w14:paraId="6894E720" w14:textId="32D61221" w:rsidR="00117722" w:rsidRPr="00117722" w:rsidRDefault="00117722" w:rsidP="00117722">
      <w:pPr>
        <w:spacing w:line="276" w:lineRule="auto"/>
        <w:ind w:left="709"/>
        <w:jc w:val="both"/>
        <w:rPr>
          <w:bCs/>
        </w:rPr>
      </w:pPr>
      <w:r w:rsidRPr="00117722">
        <w:rPr>
          <w:bCs/>
          <w:color w:val="000000"/>
        </w:rPr>
        <w:t>Adres strony internetowej, na której udostępniane będą zmiany i wyjaśnienia treści SWZ oraz inne dokumenty zamówienia bezpośrednio związane z postępowaniem o udzielenie zamówienia:</w:t>
      </w:r>
      <w:r w:rsidRPr="00117722">
        <w:rPr>
          <w:bCs/>
        </w:rPr>
        <w:t xml:space="preserve"> </w:t>
      </w:r>
      <w:hyperlink r:id="rId13" w:history="1">
        <w:r w:rsidRPr="00117722">
          <w:rPr>
            <w:color w:val="000000"/>
          </w:rPr>
          <w:t>https://ugzwierzyn.ezamawiajacy.pl</w:t>
        </w:r>
      </w:hyperlink>
    </w:p>
    <w:p w14:paraId="7BC76D7D" w14:textId="77777777" w:rsidR="00117722" w:rsidRPr="00563D53" w:rsidRDefault="00117722" w:rsidP="00DB3740">
      <w:pPr>
        <w:spacing w:line="276" w:lineRule="auto"/>
        <w:ind w:left="709"/>
        <w:jc w:val="both"/>
        <w:rPr>
          <w:color w:val="FF0000"/>
        </w:rPr>
      </w:pPr>
    </w:p>
    <w:p w14:paraId="4674FFCC" w14:textId="77777777" w:rsidR="00015332" w:rsidRPr="00563D53" w:rsidRDefault="00015332" w:rsidP="00A722E5">
      <w:pPr>
        <w:spacing w:line="276" w:lineRule="auto"/>
        <w:ind w:left="709"/>
        <w:jc w:val="both"/>
      </w:pPr>
    </w:p>
    <w:p w14:paraId="4674FFCD"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3. </w:t>
      </w:r>
      <w:r w:rsidRPr="00563D53">
        <w:rPr>
          <w:rFonts w:ascii="Times New Roman" w:hAnsi="Times New Roman" w:cs="Times New Roman"/>
          <w:b/>
          <w:bCs/>
        </w:rPr>
        <w:tab/>
        <w:t>TRYB POSTĘPOWANIA</w:t>
      </w:r>
    </w:p>
    <w:p w14:paraId="3A4C5EB9" w14:textId="77777777" w:rsidR="00E26C12" w:rsidRPr="00563D53" w:rsidRDefault="00E26C12" w:rsidP="00E26C12">
      <w:pPr>
        <w:pStyle w:val="Tekstpodstawowy"/>
        <w:ind w:left="1199" w:right="332"/>
        <w:jc w:val="both"/>
        <w:rPr>
          <w:rFonts w:ascii="Times New Roman" w:hAnsi="Times New Roman" w:cs="Times New Roman"/>
        </w:rPr>
      </w:pPr>
    </w:p>
    <w:p w14:paraId="43D4E619" w14:textId="3D5144C0" w:rsidR="00E26C12" w:rsidRPr="00563D53" w:rsidRDefault="00E26C12" w:rsidP="00E26C12">
      <w:pPr>
        <w:pStyle w:val="Tekstpodstawowy"/>
        <w:spacing w:line="276" w:lineRule="auto"/>
        <w:ind w:left="709" w:right="-2"/>
        <w:jc w:val="both"/>
        <w:rPr>
          <w:rFonts w:ascii="Times New Roman" w:hAnsi="Times New Roman" w:cs="Times New Roman"/>
        </w:rPr>
      </w:pPr>
      <w:r w:rsidRPr="00563D53">
        <w:rPr>
          <w:rFonts w:ascii="Times New Roman" w:hAnsi="Times New Roman" w:cs="Times New Roman"/>
        </w:rPr>
        <w:t xml:space="preserve">Postępowanie o udzielenie zamówienia publicznego prowadzone jest </w:t>
      </w:r>
      <w:r w:rsidRPr="00563D53">
        <w:rPr>
          <w:rFonts w:ascii="Times New Roman" w:hAnsi="Times New Roman" w:cs="Times New Roman"/>
          <w:b/>
        </w:rPr>
        <w:t>w trybie podstawowym bez przeprowadzenia negocjacji</w:t>
      </w:r>
      <w:r w:rsidRPr="00563D53">
        <w:rPr>
          <w:rFonts w:ascii="Times New Roman" w:hAnsi="Times New Roman" w:cs="Times New Roman"/>
        </w:rPr>
        <w:t xml:space="preserve">, na podstawie art. 275 pkt 1 ustawy z dnia 11 września 2019 r. Prawo zamówień publicznych (Dz. U. z 2019 r. poz. 2019 z </w:t>
      </w:r>
      <w:proofErr w:type="spellStart"/>
      <w:r w:rsidRPr="00563D53">
        <w:rPr>
          <w:rFonts w:ascii="Times New Roman" w:hAnsi="Times New Roman" w:cs="Times New Roman"/>
        </w:rPr>
        <w:t>późn</w:t>
      </w:r>
      <w:proofErr w:type="spellEnd"/>
      <w:r w:rsidRPr="00563D53">
        <w:rPr>
          <w:rFonts w:ascii="Times New Roman" w:hAnsi="Times New Roman" w:cs="Times New Roman"/>
        </w:rPr>
        <w:t xml:space="preserve">. zm.) - zwanej dalej także „ustawą </w:t>
      </w:r>
      <w:proofErr w:type="spellStart"/>
      <w:r w:rsidRPr="00563D53">
        <w:rPr>
          <w:rFonts w:ascii="Times New Roman" w:hAnsi="Times New Roman" w:cs="Times New Roman"/>
        </w:rPr>
        <w:t>Pzp</w:t>
      </w:r>
      <w:proofErr w:type="spellEnd"/>
      <w:r w:rsidRPr="00563D53">
        <w:rPr>
          <w:rFonts w:ascii="Times New Roman" w:hAnsi="Times New Roman" w:cs="Times New Roman"/>
        </w:rPr>
        <w:t>”. Zamawiający nie przewiduje wyboru najkorzystniejszej oferty z możliwością prowadzenia</w:t>
      </w:r>
      <w:r w:rsidRPr="00563D53">
        <w:rPr>
          <w:rFonts w:ascii="Times New Roman" w:hAnsi="Times New Roman" w:cs="Times New Roman"/>
          <w:spacing w:val="-1"/>
        </w:rPr>
        <w:t xml:space="preserve"> </w:t>
      </w:r>
      <w:r w:rsidRPr="00563D53">
        <w:rPr>
          <w:rFonts w:ascii="Times New Roman" w:hAnsi="Times New Roman" w:cs="Times New Roman"/>
        </w:rPr>
        <w:t>negocjacji.</w:t>
      </w:r>
    </w:p>
    <w:p w14:paraId="4674FFCF" w14:textId="77777777" w:rsidR="00015332" w:rsidRPr="00563D53" w:rsidRDefault="00015332" w:rsidP="00A722E5">
      <w:pPr>
        <w:spacing w:line="276" w:lineRule="auto"/>
        <w:ind w:hanging="11"/>
        <w:jc w:val="both"/>
      </w:pPr>
    </w:p>
    <w:p w14:paraId="4674FFD0"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4. </w:t>
      </w:r>
      <w:r w:rsidRPr="00563D53">
        <w:rPr>
          <w:rFonts w:ascii="Times New Roman" w:hAnsi="Times New Roman" w:cs="Times New Roman"/>
          <w:b/>
          <w:bCs/>
        </w:rPr>
        <w:tab/>
        <w:t>ŹRÓDŁA FINANSOWANIA</w:t>
      </w:r>
    </w:p>
    <w:p w14:paraId="2E77C656" w14:textId="567F00A8" w:rsidR="00C044D7" w:rsidRPr="00563D53" w:rsidRDefault="00E54844" w:rsidP="00C044D7">
      <w:pPr>
        <w:spacing w:line="276" w:lineRule="auto"/>
        <w:ind w:left="709"/>
        <w:jc w:val="both"/>
      </w:pPr>
      <w:bookmarkStart w:id="0" w:name="_GoBack"/>
      <w:r>
        <w:t>Inwestycja współfinansowana z środków Budżetu Województwa Lubuskiego związanymi z wyłączaniem gruntów rolnych z produkcji rolniczej.</w:t>
      </w:r>
    </w:p>
    <w:bookmarkEnd w:id="0"/>
    <w:p w14:paraId="4674FFD2" w14:textId="77777777" w:rsidR="00015332" w:rsidRPr="00563D53" w:rsidRDefault="00015332" w:rsidP="00A722E5">
      <w:pPr>
        <w:spacing w:line="276" w:lineRule="auto"/>
        <w:ind w:left="709"/>
        <w:jc w:val="both"/>
      </w:pPr>
    </w:p>
    <w:p w14:paraId="4674FFD3" w14:textId="7A82EDEF"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lastRenderedPageBreak/>
        <w:t xml:space="preserve">5. </w:t>
      </w:r>
      <w:r w:rsidRPr="00563D53">
        <w:rPr>
          <w:rFonts w:ascii="Times New Roman" w:hAnsi="Times New Roman" w:cs="Times New Roman"/>
          <w:b/>
          <w:bCs/>
        </w:rPr>
        <w:tab/>
      </w:r>
      <w:r w:rsidR="000E2C19" w:rsidRPr="00563D53">
        <w:rPr>
          <w:rFonts w:ascii="Times New Roman" w:hAnsi="Times New Roman" w:cs="Times New Roman"/>
          <w:b/>
          <w:bCs/>
        </w:rPr>
        <w:t>INFORMACJE OGÓLNE</w:t>
      </w:r>
    </w:p>
    <w:p w14:paraId="0B49DE97" w14:textId="77777777" w:rsidR="00D57335" w:rsidRPr="00563D53" w:rsidRDefault="00D57335" w:rsidP="00A722E5">
      <w:pPr>
        <w:pStyle w:val="Tekstpodstawowy"/>
        <w:spacing w:line="276" w:lineRule="auto"/>
        <w:rPr>
          <w:rFonts w:ascii="Times New Roman" w:hAnsi="Times New Roman" w:cs="Times New Roman"/>
          <w:b/>
          <w:bCs/>
        </w:rPr>
      </w:pPr>
    </w:p>
    <w:p w14:paraId="061C56DC" w14:textId="77777777" w:rsidR="000E2C19" w:rsidRPr="00563D53" w:rsidRDefault="000E2C19" w:rsidP="00223906">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sz w:val="24"/>
          <w:szCs w:val="24"/>
        </w:rPr>
      </w:pPr>
      <w:r w:rsidRPr="00563D53">
        <w:rPr>
          <w:rFonts w:ascii="Times New Roman" w:hAnsi="Times New Roman" w:cs="Times New Roman"/>
          <w:sz w:val="24"/>
          <w:szCs w:val="24"/>
        </w:rPr>
        <w:t>Postępowanie prowadzone jest w języku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polskim.</w:t>
      </w:r>
    </w:p>
    <w:p w14:paraId="083CF41E"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Zamówienie jest niepodzielne na</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części.</w:t>
      </w:r>
    </w:p>
    <w:p w14:paraId="256DCD3C"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dopuszcza złożenia oferty</w:t>
      </w:r>
      <w:r w:rsidRPr="00563D53">
        <w:rPr>
          <w:rFonts w:ascii="Times New Roman" w:hAnsi="Times New Roman" w:cs="Times New Roman"/>
          <w:spacing w:val="-10"/>
          <w:sz w:val="24"/>
          <w:szCs w:val="24"/>
        </w:rPr>
        <w:t xml:space="preserve"> </w:t>
      </w:r>
      <w:r w:rsidRPr="00563D53">
        <w:rPr>
          <w:rFonts w:ascii="Times New Roman" w:hAnsi="Times New Roman" w:cs="Times New Roman"/>
          <w:sz w:val="24"/>
          <w:szCs w:val="24"/>
        </w:rPr>
        <w:t>wariantowej.</w:t>
      </w:r>
    </w:p>
    <w:p w14:paraId="0067425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39"/>
        <w:jc w:val="both"/>
        <w:rPr>
          <w:rFonts w:ascii="Times New Roman" w:hAnsi="Times New Roman" w:cs="Times New Roman"/>
          <w:sz w:val="24"/>
          <w:szCs w:val="24"/>
        </w:rPr>
      </w:pPr>
      <w:r w:rsidRPr="00563D53">
        <w:rPr>
          <w:rFonts w:ascii="Times New Roman" w:hAnsi="Times New Roman" w:cs="Times New Roman"/>
          <w:sz w:val="24"/>
          <w:szCs w:val="24"/>
        </w:rPr>
        <w:t>Zamawiający nie stawia wymagań w zakresie możliwości ubiegania się o udzielenie zamówienia wyłącznie przez Wykonawców, o których mowa w art. 94 ustawy</w:t>
      </w:r>
      <w:r w:rsidRPr="00563D53">
        <w:rPr>
          <w:rFonts w:ascii="Times New Roman" w:hAnsi="Times New Roman" w:cs="Times New Roman"/>
          <w:spacing w:val="-11"/>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468479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wymaga wniesienia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wadium.</w:t>
      </w:r>
    </w:p>
    <w:p w14:paraId="7F8F32BC" w14:textId="77777777" w:rsidR="000E2C19" w:rsidRPr="00563D53" w:rsidRDefault="000E2C19" w:rsidP="00223906">
      <w:pPr>
        <w:pStyle w:val="Akapitzlist"/>
        <w:widowControl w:val="0"/>
        <w:numPr>
          <w:ilvl w:val="0"/>
          <w:numId w:val="4"/>
        </w:numPr>
        <w:tabs>
          <w:tab w:val="left" w:pos="1483"/>
        </w:tabs>
        <w:autoSpaceDE w:val="0"/>
        <w:autoSpaceDN w:val="0"/>
        <w:spacing w:before="1" w:line="240" w:lineRule="auto"/>
        <w:ind w:right="337"/>
        <w:jc w:val="both"/>
        <w:rPr>
          <w:rFonts w:ascii="Times New Roman" w:hAnsi="Times New Roman" w:cs="Times New Roman"/>
          <w:sz w:val="24"/>
          <w:szCs w:val="24"/>
        </w:rPr>
      </w:pPr>
      <w:r w:rsidRPr="00563D53">
        <w:rPr>
          <w:rFonts w:ascii="Times New Roman" w:hAnsi="Times New Roman" w:cs="Times New Roman"/>
          <w:sz w:val="24"/>
          <w:szCs w:val="24"/>
        </w:rPr>
        <w:t>Zamawiający nie przewiduje udzielenia zamówień, o których mowa w art. 214 ust. 1 pkt 8.</w:t>
      </w:r>
    </w:p>
    <w:p w14:paraId="339A5E6D"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2"/>
        <w:jc w:val="both"/>
        <w:rPr>
          <w:rFonts w:ascii="Times New Roman" w:hAnsi="Times New Roman" w:cs="Times New Roman"/>
          <w:sz w:val="24"/>
          <w:szCs w:val="24"/>
        </w:rPr>
      </w:pPr>
      <w:r w:rsidRPr="00563D53">
        <w:rPr>
          <w:rFonts w:ascii="Times New Roman" w:hAnsi="Times New Roman" w:cs="Times New Roman"/>
          <w:sz w:val="24"/>
          <w:szCs w:val="24"/>
        </w:rPr>
        <w:t>Zamawiający nie dopuszcza walut obcych w rozliczeniach z Wykonawcą. Rozliczenia między Zamawiającym, a Wykonawcą prowadzone będą w złotych polskich</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(PLN).</w:t>
      </w:r>
    </w:p>
    <w:p w14:paraId="4425388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zwrotu kosztów udziału w</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postępowaniu.</w:t>
      </w:r>
    </w:p>
    <w:p w14:paraId="7BF7A6AA"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zastrzega obowiązku osobistego wykonania przez Wykonawcę kluczowych zadań, o których mowa w art. 60 pkt 2 oraz art. 121 pkt 2 ustawy</w:t>
      </w:r>
      <w:r w:rsidRPr="00563D53">
        <w:rPr>
          <w:rFonts w:ascii="Times New Roman" w:hAnsi="Times New Roman" w:cs="Times New Roman"/>
          <w:spacing w:val="-9"/>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7E30E73D" w14:textId="7870AC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Wykonawca może powierzyć wykonanie części zamówienia Podwykonawcy/om. Zamawiający</w:t>
      </w:r>
      <w:r w:rsidRPr="00563D53">
        <w:rPr>
          <w:rFonts w:ascii="Times New Roman" w:hAnsi="Times New Roman" w:cs="Times New Roman"/>
          <w:sz w:val="24"/>
          <w:szCs w:val="24"/>
        </w:rPr>
        <w:tab/>
        <w:t>wymaga,</w:t>
      </w:r>
      <w:r w:rsidRPr="00563D53">
        <w:rPr>
          <w:rFonts w:ascii="Times New Roman" w:hAnsi="Times New Roman" w:cs="Times New Roman"/>
          <w:sz w:val="24"/>
          <w:szCs w:val="24"/>
        </w:rPr>
        <w:tab/>
        <w:t>aby</w:t>
      </w:r>
      <w:r w:rsidR="00A23C1E" w:rsidRPr="00563D53">
        <w:rPr>
          <w:rFonts w:ascii="Times New Roman" w:hAnsi="Times New Roman" w:cs="Times New Roman"/>
          <w:sz w:val="24"/>
          <w:szCs w:val="24"/>
        </w:rPr>
        <w:tab/>
        <w:t>w</w:t>
      </w:r>
      <w:r w:rsidR="00A23C1E" w:rsidRPr="00563D53">
        <w:rPr>
          <w:rFonts w:ascii="Times New Roman" w:hAnsi="Times New Roman" w:cs="Times New Roman"/>
          <w:sz w:val="24"/>
          <w:szCs w:val="24"/>
        </w:rPr>
        <w:tab/>
        <w:t>przypadku</w:t>
      </w:r>
      <w:r w:rsidR="00A23C1E" w:rsidRPr="00563D53">
        <w:rPr>
          <w:rFonts w:ascii="Times New Roman" w:hAnsi="Times New Roman" w:cs="Times New Roman"/>
          <w:sz w:val="24"/>
          <w:szCs w:val="24"/>
        </w:rPr>
        <w:tab/>
        <w:t>powierzenia  c</w:t>
      </w:r>
      <w:r w:rsidRPr="00563D53">
        <w:rPr>
          <w:rFonts w:ascii="Times New Roman" w:hAnsi="Times New Roman" w:cs="Times New Roman"/>
          <w:sz w:val="24"/>
          <w:szCs w:val="24"/>
        </w:rPr>
        <w:t xml:space="preserve">zęści </w:t>
      </w:r>
      <w:r w:rsidRPr="00563D53">
        <w:rPr>
          <w:rFonts w:ascii="Times New Roman" w:hAnsi="Times New Roman" w:cs="Times New Roman"/>
          <w:spacing w:val="-2"/>
          <w:sz w:val="24"/>
          <w:szCs w:val="24"/>
        </w:rPr>
        <w:t xml:space="preserve">zamówienia </w:t>
      </w:r>
      <w:r w:rsidRPr="00563D53">
        <w:rPr>
          <w:rFonts w:ascii="Times New Roman" w:hAnsi="Times New Roman" w:cs="Times New Roman"/>
          <w:sz w:val="24"/>
          <w:szCs w:val="24"/>
        </w:rPr>
        <w:t>Podwykonawcy/om, Wykonawca wskazał w ofercie części zamówienia, których wykonanie zamierza powierzyć Podwykonawcy/om oraz podał (o ile są mu wiadome na tym etapie) nazwa/y (firmy) tego</w:t>
      </w:r>
      <w:r w:rsidR="00A23C1E"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Podwykonawcy/ów.</w:t>
      </w:r>
    </w:p>
    <w:p w14:paraId="7D9E8D5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wyboru najkorzystniejszej oferty z zastosowaniem aukcji elektronicznej.</w:t>
      </w:r>
    </w:p>
    <w:p w14:paraId="0474C828" w14:textId="05C84E55"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złożenia oferty w postaci katalogów</w:t>
      </w:r>
      <w:r w:rsidRPr="00563D53">
        <w:rPr>
          <w:rFonts w:ascii="Times New Roman" w:hAnsi="Times New Roman" w:cs="Times New Roman"/>
          <w:spacing w:val="-17"/>
          <w:sz w:val="24"/>
          <w:szCs w:val="24"/>
        </w:rPr>
        <w:t xml:space="preserve"> </w:t>
      </w:r>
      <w:r w:rsidR="00A23C1E" w:rsidRPr="00563D53">
        <w:rPr>
          <w:rFonts w:ascii="Times New Roman" w:hAnsi="Times New Roman" w:cs="Times New Roman"/>
          <w:spacing w:val="-17"/>
          <w:sz w:val="24"/>
          <w:szCs w:val="24"/>
        </w:rPr>
        <w:t>e</w:t>
      </w:r>
      <w:r w:rsidRPr="00563D53">
        <w:rPr>
          <w:rFonts w:ascii="Times New Roman" w:hAnsi="Times New Roman" w:cs="Times New Roman"/>
          <w:sz w:val="24"/>
          <w:szCs w:val="24"/>
        </w:rPr>
        <w:t>lektronicznych.</w:t>
      </w:r>
    </w:p>
    <w:p w14:paraId="78AE4AA3"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zabezpieczenia należytego wykonania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umowy.</w:t>
      </w:r>
    </w:p>
    <w:p w14:paraId="72304ACF" w14:textId="76D4C7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 zakresie nieuregulowanym Specyfikacją Warunków Zamówienia, zwaną</w:t>
      </w:r>
      <w:r w:rsidRPr="00563D53">
        <w:rPr>
          <w:rFonts w:ascii="Times New Roman" w:hAnsi="Times New Roman" w:cs="Times New Roman"/>
          <w:spacing w:val="19"/>
          <w:sz w:val="24"/>
          <w:szCs w:val="24"/>
        </w:rPr>
        <w:t xml:space="preserve"> </w:t>
      </w:r>
      <w:r w:rsidRPr="00563D53">
        <w:rPr>
          <w:rFonts w:ascii="Times New Roman" w:hAnsi="Times New Roman" w:cs="Times New Roman"/>
          <w:sz w:val="24"/>
          <w:szCs w:val="24"/>
        </w:rPr>
        <w:t xml:space="preserve">dalej „SWZ”, zastosowanie mają przepisy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2340925" w14:textId="77777777" w:rsidR="000E2C19" w:rsidRPr="00563D53" w:rsidRDefault="000E2C19" w:rsidP="000E2C19">
      <w:pPr>
        <w:pStyle w:val="Akapitzlist"/>
        <w:widowControl w:val="0"/>
        <w:tabs>
          <w:tab w:val="left" w:pos="1483"/>
        </w:tabs>
        <w:autoSpaceDE w:val="0"/>
        <w:autoSpaceDN w:val="0"/>
        <w:spacing w:line="240" w:lineRule="auto"/>
        <w:ind w:left="852" w:right="343"/>
        <w:rPr>
          <w:rFonts w:ascii="Times New Roman" w:hAnsi="Times New Roman" w:cs="Times New Roman"/>
          <w:sz w:val="24"/>
          <w:szCs w:val="24"/>
        </w:rPr>
      </w:pPr>
    </w:p>
    <w:p w14:paraId="4674FFE5" w14:textId="2095E629" w:rsidR="00015332" w:rsidRPr="00563D53" w:rsidRDefault="00A23C1E" w:rsidP="00CF5975">
      <w:pPr>
        <w:widowControl w:val="0"/>
        <w:autoSpaceDE w:val="0"/>
        <w:autoSpaceDN w:val="0"/>
        <w:adjustRightInd w:val="0"/>
        <w:spacing w:line="276" w:lineRule="auto"/>
        <w:ind w:left="705" w:hanging="705"/>
        <w:rPr>
          <w:b/>
          <w:bCs/>
        </w:rPr>
      </w:pPr>
      <w:r w:rsidRPr="00563D53">
        <w:rPr>
          <w:rFonts w:eastAsiaTheme="minorHAnsi"/>
          <w:b/>
          <w:lang w:eastAsia="en-US"/>
        </w:rPr>
        <w:t xml:space="preserve">6. </w:t>
      </w:r>
      <w:r w:rsidRPr="00563D53">
        <w:rPr>
          <w:rFonts w:eastAsiaTheme="minorHAnsi"/>
          <w:b/>
          <w:lang w:eastAsia="en-US"/>
        </w:rPr>
        <w:tab/>
      </w:r>
      <w:r w:rsidR="000E2C19" w:rsidRPr="00563D53">
        <w:rPr>
          <w:b/>
          <w:bCs/>
        </w:rPr>
        <w:t xml:space="preserve">OPIS PRZEDMIOTU ZAMÓWIENIA </w:t>
      </w:r>
      <w:r w:rsidR="00015332" w:rsidRPr="00563D53">
        <w:rPr>
          <w:b/>
          <w:bCs/>
        </w:rPr>
        <w:t xml:space="preserve"> </w:t>
      </w:r>
    </w:p>
    <w:p w14:paraId="21AE167E" w14:textId="41ABD58C" w:rsidR="00E54844" w:rsidRPr="00E45A44" w:rsidRDefault="00E54844" w:rsidP="00E54844">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E45A44">
        <w:rPr>
          <w:rFonts w:ascii="Times New Roman" w:hAnsi="Times New Roman" w:cs="Times New Roman"/>
        </w:rPr>
        <w:t xml:space="preserve">Przedmiotem zamówienia </w:t>
      </w:r>
      <w:r w:rsidRPr="00E45A44">
        <w:rPr>
          <w:rFonts w:ascii="Times New Roman" w:hAnsi="Times New Roman" w:cs="Times New Roman"/>
          <w:bCs/>
        </w:rPr>
        <w:t>jest wykonanie robót budowlanych dotyczących</w:t>
      </w:r>
      <w:r w:rsidRPr="00E45A44">
        <w:rPr>
          <w:rFonts w:ascii="Times New Roman" w:hAnsi="Times New Roman" w:cs="Times New Roman"/>
          <w:b/>
          <w:bCs/>
        </w:rPr>
        <w:t>:</w:t>
      </w:r>
      <w:r w:rsidRPr="00E45A44">
        <w:rPr>
          <w:rFonts w:ascii="Times New Roman" w:hAnsi="Times New Roman" w:cs="Times New Roman"/>
        </w:rPr>
        <w:t xml:space="preserve"> Modernizacji drogi transportu rolniczego w Gościmcu  poprzez:</w:t>
      </w:r>
    </w:p>
    <w:p w14:paraId="2EA1926D" w14:textId="77777777" w:rsidR="00E54844" w:rsidRPr="00E45A44" w:rsidRDefault="00E54844" w:rsidP="00E54844">
      <w:pPr>
        <w:widowControl w:val="0"/>
        <w:numPr>
          <w:ilvl w:val="2"/>
          <w:numId w:val="4"/>
        </w:numPr>
        <w:suppressAutoHyphens/>
        <w:autoSpaceDE w:val="0"/>
        <w:autoSpaceDN w:val="0"/>
        <w:adjustRightInd w:val="0"/>
        <w:spacing w:line="276" w:lineRule="auto"/>
        <w:rPr>
          <w:sz w:val="22"/>
        </w:rPr>
      </w:pPr>
      <w:r w:rsidRPr="00E45A44">
        <w:rPr>
          <w:sz w:val="22"/>
        </w:rPr>
        <w:t>roboty pomiarowe</w:t>
      </w:r>
    </w:p>
    <w:p w14:paraId="077B3159" w14:textId="77777777" w:rsidR="00E54844" w:rsidRPr="00E45A44" w:rsidRDefault="00E54844" w:rsidP="00E54844">
      <w:pPr>
        <w:widowControl w:val="0"/>
        <w:numPr>
          <w:ilvl w:val="2"/>
          <w:numId w:val="4"/>
        </w:numPr>
        <w:suppressAutoHyphens/>
        <w:autoSpaceDE w:val="0"/>
        <w:autoSpaceDN w:val="0"/>
        <w:adjustRightInd w:val="0"/>
        <w:spacing w:line="276" w:lineRule="auto"/>
        <w:rPr>
          <w:sz w:val="22"/>
        </w:rPr>
      </w:pPr>
      <w:r w:rsidRPr="00E45A44">
        <w:rPr>
          <w:sz w:val="22"/>
        </w:rPr>
        <w:t xml:space="preserve">mechaniczne profilowanie i zagęszczanie podłoża pod warstwy konstrukcyjne </w:t>
      </w:r>
    </w:p>
    <w:p w14:paraId="1C20DD54" w14:textId="55006F95" w:rsidR="00E54844" w:rsidRPr="00E45A44" w:rsidRDefault="00E54844" w:rsidP="00E54844">
      <w:pPr>
        <w:widowControl w:val="0"/>
        <w:numPr>
          <w:ilvl w:val="2"/>
          <w:numId w:val="4"/>
        </w:numPr>
        <w:suppressAutoHyphens/>
        <w:autoSpaceDE w:val="0"/>
        <w:autoSpaceDN w:val="0"/>
        <w:adjustRightInd w:val="0"/>
        <w:spacing w:line="276" w:lineRule="auto"/>
        <w:rPr>
          <w:sz w:val="22"/>
        </w:rPr>
      </w:pPr>
      <w:r w:rsidRPr="00E45A44">
        <w:rPr>
          <w:sz w:val="22"/>
        </w:rPr>
        <w:t>wykonanie podbudowy,</w:t>
      </w:r>
    </w:p>
    <w:p w14:paraId="33D7A99F" w14:textId="4A69174C" w:rsidR="00E54844" w:rsidRPr="00E45A44" w:rsidRDefault="00E54844" w:rsidP="00E54844">
      <w:pPr>
        <w:widowControl w:val="0"/>
        <w:numPr>
          <w:ilvl w:val="2"/>
          <w:numId w:val="4"/>
        </w:numPr>
        <w:suppressAutoHyphens/>
        <w:autoSpaceDE w:val="0"/>
        <w:autoSpaceDN w:val="0"/>
        <w:adjustRightInd w:val="0"/>
        <w:spacing w:line="276" w:lineRule="auto"/>
        <w:rPr>
          <w:sz w:val="22"/>
        </w:rPr>
      </w:pPr>
      <w:r w:rsidRPr="00E45A44">
        <w:rPr>
          <w:sz w:val="22"/>
        </w:rPr>
        <w:t xml:space="preserve">wykonanie nawierzchni z mieszanki </w:t>
      </w:r>
      <w:proofErr w:type="spellStart"/>
      <w:r w:rsidRPr="00E45A44">
        <w:rPr>
          <w:sz w:val="22"/>
        </w:rPr>
        <w:t>mineralno</w:t>
      </w:r>
      <w:proofErr w:type="spellEnd"/>
      <w:r w:rsidRPr="00E45A44">
        <w:rPr>
          <w:sz w:val="22"/>
        </w:rPr>
        <w:t xml:space="preserve"> – bitumicznej o grubości 5 cm po zagęszczeniu</w:t>
      </w:r>
    </w:p>
    <w:p w14:paraId="739304E3" w14:textId="0033E217" w:rsidR="00E54844" w:rsidRPr="00E45A44" w:rsidRDefault="00E54844" w:rsidP="00E54844">
      <w:pPr>
        <w:widowControl w:val="0"/>
        <w:numPr>
          <w:ilvl w:val="2"/>
          <w:numId w:val="4"/>
        </w:numPr>
        <w:suppressAutoHyphens/>
        <w:autoSpaceDE w:val="0"/>
        <w:autoSpaceDN w:val="0"/>
        <w:adjustRightInd w:val="0"/>
        <w:spacing w:line="276" w:lineRule="auto"/>
        <w:rPr>
          <w:sz w:val="22"/>
        </w:rPr>
      </w:pPr>
      <w:r w:rsidRPr="00E45A44">
        <w:rPr>
          <w:sz w:val="22"/>
        </w:rPr>
        <w:t>ręczne plantowanie poboczy.</w:t>
      </w:r>
    </w:p>
    <w:p w14:paraId="61753E2E" w14:textId="6A7DD57B" w:rsidR="00E54844" w:rsidRPr="00E45A44" w:rsidRDefault="00E54844" w:rsidP="00E54844">
      <w:pPr>
        <w:pStyle w:val="Akapitzlist"/>
        <w:widowControl w:val="0"/>
        <w:numPr>
          <w:ilvl w:val="1"/>
          <w:numId w:val="4"/>
        </w:numPr>
        <w:suppressAutoHyphens/>
        <w:autoSpaceDN w:val="0"/>
        <w:spacing w:after="200"/>
        <w:contextualSpacing/>
        <w:textAlignment w:val="baseline"/>
        <w:rPr>
          <w:rFonts w:ascii="Times New Roman" w:eastAsia="Lucida Sans Unicode" w:hAnsi="Times New Roman" w:cs="Times New Roman"/>
          <w:kern w:val="3"/>
        </w:rPr>
      </w:pPr>
      <w:r w:rsidRPr="00E45A44">
        <w:rPr>
          <w:rFonts w:ascii="Times New Roman" w:eastAsia="Lucida Sans Unicode" w:hAnsi="Times New Roman" w:cs="Times New Roman"/>
          <w:kern w:val="3"/>
        </w:rPr>
        <w:t xml:space="preserve">Szczegółowy zakres robót budowlanych przewidzianych do wykonania w ramach </w:t>
      </w:r>
      <w:r w:rsidRPr="00E45A44">
        <w:rPr>
          <w:rFonts w:ascii="Times New Roman" w:eastAsia="Lucida Sans Unicode" w:hAnsi="Times New Roman" w:cs="Times New Roman"/>
          <w:kern w:val="3"/>
        </w:rPr>
        <w:lastRenderedPageBreak/>
        <w:t>niniejszego zamówienia określa SIWZ wraz z załącznikami  - dokumentacją techniczną która stanowi zakres wykonywanej inwestycji. Zakres szczegółowo określa przedmiar robót, specyfikacja techniczna wykonania i odbioru robót.</w:t>
      </w:r>
      <w:r w:rsidR="007C6A5D" w:rsidRPr="00E45A44">
        <w:rPr>
          <w:rFonts w:ascii="Times New Roman" w:eastAsia="Lucida Sans Unicode" w:hAnsi="Times New Roman" w:cs="Times New Roman"/>
          <w:kern w:val="3"/>
        </w:rPr>
        <w:t>- Załącznik nr 1</w:t>
      </w:r>
      <w:r w:rsidRPr="00E45A44">
        <w:rPr>
          <w:rFonts w:ascii="Times New Roman" w:eastAsia="Lucida Sans Unicode" w:hAnsi="Times New Roman" w:cs="Times New Roman"/>
          <w:kern w:val="3"/>
        </w:rPr>
        <w:t xml:space="preserve"> </w:t>
      </w:r>
    </w:p>
    <w:p w14:paraId="2B534042" w14:textId="77777777" w:rsidR="00E54844" w:rsidRPr="00E45A44" w:rsidRDefault="00E54844" w:rsidP="00E54844">
      <w:pPr>
        <w:pStyle w:val="Akapitzlist"/>
        <w:widowControl w:val="0"/>
        <w:numPr>
          <w:ilvl w:val="1"/>
          <w:numId w:val="4"/>
        </w:numPr>
        <w:suppressAutoHyphens/>
        <w:autoSpaceDN w:val="0"/>
        <w:spacing w:after="200"/>
        <w:contextualSpacing/>
        <w:textAlignment w:val="baseline"/>
        <w:rPr>
          <w:rFonts w:ascii="Times New Roman" w:eastAsia="Lucida Sans Unicode" w:hAnsi="Times New Roman" w:cs="Times New Roman"/>
          <w:kern w:val="3"/>
        </w:rPr>
      </w:pPr>
      <w:r w:rsidRPr="00E45A44">
        <w:rPr>
          <w:rFonts w:ascii="Times New Roman" w:eastAsia="Lucida Sans Unicode" w:hAnsi="Times New Roman" w:cs="Times New Roman"/>
          <w:kern w:val="3"/>
          <w:lang w:eastAsia="pl-PL"/>
        </w:rPr>
        <w:t>Powyższe dokumenty  stanowią załączniki do SIWZ</w:t>
      </w:r>
    </w:p>
    <w:p w14:paraId="2ECAC99F" w14:textId="77777777" w:rsidR="00E54844" w:rsidRPr="00E45A44" w:rsidRDefault="00E54844" w:rsidP="00E54844">
      <w:pPr>
        <w:pStyle w:val="Akapitzlist"/>
        <w:widowControl w:val="0"/>
        <w:numPr>
          <w:ilvl w:val="1"/>
          <w:numId w:val="4"/>
        </w:numPr>
        <w:suppressAutoHyphens/>
        <w:autoSpaceDN w:val="0"/>
        <w:spacing w:after="200"/>
        <w:contextualSpacing/>
        <w:textAlignment w:val="baseline"/>
        <w:rPr>
          <w:rFonts w:ascii="Times New Roman" w:eastAsia="Lucida Sans Unicode" w:hAnsi="Times New Roman" w:cs="Times New Roman"/>
          <w:kern w:val="3"/>
        </w:rPr>
      </w:pPr>
      <w:r w:rsidRPr="00E45A44">
        <w:rPr>
          <w:rFonts w:ascii="Times New Roman" w:eastAsia="Lucida Sans Unicode" w:hAnsi="Times New Roman" w:cs="Times New Roman"/>
          <w:kern w:val="3"/>
          <w:lang w:eastAsia="pl-PL"/>
        </w:rPr>
        <w:t xml:space="preserve">Zadanie będzie rozliczone w formie ryczałtu więc załączony przedmiar robót ma wyłącznie charakter pomocniczy do obliczenia ceny. </w:t>
      </w:r>
    </w:p>
    <w:p w14:paraId="11223CB5" w14:textId="34A596F4" w:rsidR="00E54844" w:rsidRPr="00E45A44" w:rsidRDefault="00E54844" w:rsidP="00E54844">
      <w:pPr>
        <w:pStyle w:val="Akapitzlist"/>
        <w:widowControl w:val="0"/>
        <w:numPr>
          <w:ilvl w:val="1"/>
          <w:numId w:val="4"/>
        </w:numPr>
        <w:suppressAutoHyphens/>
        <w:autoSpaceDN w:val="0"/>
        <w:spacing w:after="200"/>
        <w:contextualSpacing/>
        <w:textAlignment w:val="baseline"/>
        <w:rPr>
          <w:rFonts w:ascii="Times New Roman" w:eastAsia="Lucida Sans Unicode" w:hAnsi="Times New Roman" w:cs="Times New Roman"/>
          <w:kern w:val="3"/>
        </w:rPr>
      </w:pPr>
      <w:r w:rsidRPr="00E45A44">
        <w:rPr>
          <w:rFonts w:ascii="Times New Roman" w:hAnsi="Times New Roman" w:cs="Times New Roman"/>
          <w:lang w:eastAsia="pl-PL"/>
        </w:rPr>
        <w:t>Przedmiot umowy należy wykonać zgodnie z:</w:t>
      </w:r>
    </w:p>
    <w:p w14:paraId="697F987C" w14:textId="77777777" w:rsidR="00E54844" w:rsidRPr="00E45A44" w:rsidRDefault="00E54844" w:rsidP="00E54844">
      <w:pPr>
        <w:widowControl w:val="0"/>
        <w:numPr>
          <w:ilvl w:val="0"/>
          <w:numId w:val="12"/>
        </w:numPr>
        <w:suppressAutoHyphens/>
        <w:autoSpaceDN w:val="0"/>
        <w:spacing w:line="276" w:lineRule="auto"/>
        <w:jc w:val="both"/>
        <w:rPr>
          <w:sz w:val="22"/>
        </w:rPr>
      </w:pPr>
      <w:r w:rsidRPr="00E45A44">
        <w:rPr>
          <w:sz w:val="22"/>
        </w:rPr>
        <w:t>dokumentacją techniczną,</w:t>
      </w:r>
    </w:p>
    <w:p w14:paraId="5F09B7BE" w14:textId="77777777" w:rsidR="00E54844" w:rsidRPr="00E45A44" w:rsidRDefault="00E54844" w:rsidP="00E54844">
      <w:pPr>
        <w:widowControl w:val="0"/>
        <w:numPr>
          <w:ilvl w:val="0"/>
          <w:numId w:val="12"/>
        </w:numPr>
        <w:suppressAutoHyphens/>
        <w:autoSpaceDN w:val="0"/>
        <w:spacing w:line="276" w:lineRule="auto"/>
        <w:jc w:val="both"/>
        <w:rPr>
          <w:sz w:val="22"/>
        </w:rPr>
      </w:pPr>
      <w:r w:rsidRPr="00E45A44">
        <w:rPr>
          <w:sz w:val="22"/>
        </w:rPr>
        <w:t>uzgodnieniami i decyzjami administracyjnymi,</w:t>
      </w:r>
    </w:p>
    <w:p w14:paraId="12DAE70B" w14:textId="77777777" w:rsidR="00E54844" w:rsidRPr="00E45A44" w:rsidRDefault="00E54844" w:rsidP="00E54844">
      <w:pPr>
        <w:widowControl w:val="0"/>
        <w:numPr>
          <w:ilvl w:val="0"/>
          <w:numId w:val="12"/>
        </w:numPr>
        <w:suppressAutoHyphens/>
        <w:autoSpaceDN w:val="0"/>
        <w:spacing w:line="276" w:lineRule="auto"/>
        <w:jc w:val="both"/>
        <w:rPr>
          <w:sz w:val="22"/>
        </w:rPr>
      </w:pPr>
      <w:r w:rsidRPr="00E45A44">
        <w:rPr>
          <w:sz w:val="22"/>
        </w:rPr>
        <w:t>warunkami wynikającymi z obowiązujących przepisów technicznych i prawa budowlanego,</w:t>
      </w:r>
    </w:p>
    <w:p w14:paraId="72DE3D80" w14:textId="77777777" w:rsidR="00E54844" w:rsidRPr="00E45A44" w:rsidRDefault="00E54844" w:rsidP="00E54844">
      <w:pPr>
        <w:widowControl w:val="0"/>
        <w:numPr>
          <w:ilvl w:val="0"/>
          <w:numId w:val="12"/>
        </w:numPr>
        <w:suppressAutoHyphens/>
        <w:autoSpaceDN w:val="0"/>
        <w:spacing w:line="276" w:lineRule="auto"/>
        <w:jc w:val="both"/>
        <w:rPr>
          <w:sz w:val="22"/>
        </w:rPr>
      </w:pPr>
      <w:r w:rsidRPr="00E45A44">
        <w:rPr>
          <w:sz w:val="22"/>
        </w:rPr>
        <w:t>wymaganiami wynikającymi z obowiązujących Polskich Norm i aprobat technicznych,</w:t>
      </w:r>
    </w:p>
    <w:p w14:paraId="21F66EDB" w14:textId="4497226C" w:rsidR="00E54844" w:rsidRPr="00E45A44" w:rsidRDefault="00E54844" w:rsidP="00E54844">
      <w:pPr>
        <w:widowControl w:val="0"/>
        <w:numPr>
          <w:ilvl w:val="0"/>
          <w:numId w:val="12"/>
        </w:numPr>
        <w:suppressAutoHyphens/>
        <w:autoSpaceDN w:val="0"/>
        <w:spacing w:line="276" w:lineRule="auto"/>
        <w:jc w:val="both"/>
        <w:rPr>
          <w:sz w:val="22"/>
        </w:rPr>
      </w:pPr>
      <w:r w:rsidRPr="00E45A44">
        <w:rPr>
          <w:sz w:val="22"/>
        </w:rPr>
        <w:t>zasadami rzetelnej wiedzy technicznej.</w:t>
      </w:r>
    </w:p>
    <w:p w14:paraId="30DABB64" w14:textId="77777777" w:rsidR="00E54844" w:rsidRPr="00E45A44" w:rsidRDefault="00E54844" w:rsidP="00E54844">
      <w:pPr>
        <w:widowControl w:val="0"/>
        <w:numPr>
          <w:ilvl w:val="0"/>
          <w:numId w:val="12"/>
        </w:numPr>
        <w:suppressAutoHyphens/>
        <w:autoSpaceDN w:val="0"/>
        <w:spacing w:line="276" w:lineRule="auto"/>
        <w:jc w:val="both"/>
        <w:rPr>
          <w:sz w:val="22"/>
        </w:rPr>
      </w:pPr>
      <w:r w:rsidRPr="00E45A44">
        <w:rPr>
          <w:rFonts w:eastAsia="Lucida Sans Unicode"/>
          <w:kern w:val="3"/>
          <w:sz w:val="22"/>
        </w:rPr>
        <w:t xml:space="preserve">Prace należy prowadzić pod kierunkiem osób posiadających odpowiednie uprawnienia budowlane. </w:t>
      </w:r>
    </w:p>
    <w:p w14:paraId="23EF7386" w14:textId="77777777" w:rsidR="00E54844" w:rsidRPr="00E45A44" w:rsidRDefault="00E54844" w:rsidP="00E54844">
      <w:pPr>
        <w:pStyle w:val="Akapitzlist"/>
        <w:widowControl w:val="0"/>
        <w:numPr>
          <w:ilvl w:val="1"/>
          <w:numId w:val="4"/>
        </w:numPr>
        <w:suppressAutoHyphens/>
        <w:autoSpaceDN w:val="0"/>
        <w:jc w:val="both"/>
        <w:rPr>
          <w:rFonts w:ascii="Times New Roman" w:hAnsi="Times New Roman" w:cs="Times New Roman"/>
        </w:rPr>
      </w:pPr>
      <w:r w:rsidRPr="00E45A44">
        <w:rPr>
          <w:rFonts w:ascii="Times New Roman" w:eastAsia="Lucida Sans Unicode" w:hAnsi="Times New Roman" w:cs="Times New Roman"/>
          <w:kern w:val="3"/>
        </w:rPr>
        <w:t xml:space="preserve">Wykonawca zapewni udział przy realizacji zamówienia osób posiadających uprawnienia do kierowania robotami budowlanymi w specjalności drogowej. </w:t>
      </w:r>
    </w:p>
    <w:p w14:paraId="5DCB8B14" w14:textId="77777777" w:rsidR="00E54844" w:rsidRPr="00E45A44" w:rsidRDefault="00E54844" w:rsidP="00E54844">
      <w:pPr>
        <w:pStyle w:val="Akapitzlist"/>
        <w:widowControl w:val="0"/>
        <w:numPr>
          <w:ilvl w:val="1"/>
          <w:numId w:val="4"/>
        </w:numPr>
        <w:suppressAutoHyphens/>
        <w:autoSpaceDN w:val="0"/>
        <w:jc w:val="both"/>
        <w:rPr>
          <w:rFonts w:ascii="Times New Roman" w:hAnsi="Times New Roman" w:cs="Times New Roman"/>
        </w:rPr>
      </w:pPr>
      <w:r w:rsidRPr="00E45A44">
        <w:rPr>
          <w:rFonts w:ascii="Times New Roman" w:eastAsia="Lucida Sans Unicode" w:hAnsi="Times New Roman" w:cs="Times New Roman"/>
          <w:kern w:val="3"/>
          <w:lang w:eastAsia="pl-PL"/>
        </w:rPr>
        <w:t>Wykonawca ponosi wszelkie koszty powstałe w wyniku realizacji inwestycji w szczególności opłaty za uzgodnienie tymczasowej organizacji ruchu.</w:t>
      </w:r>
    </w:p>
    <w:p w14:paraId="460563BE" w14:textId="77777777" w:rsidR="00E54844" w:rsidRPr="00E45A44" w:rsidRDefault="00E54844" w:rsidP="00E54844">
      <w:pPr>
        <w:pStyle w:val="Akapitzlist"/>
        <w:widowControl w:val="0"/>
        <w:numPr>
          <w:ilvl w:val="1"/>
          <w:numId w:val="4"/>
        </w:numPr>
        <w:suppressAutoHyphens/>
        <w:autoSpaceDN w:val="0"/>
        <w:jc w:val="both"/>
        <w:rPr>
          <w:rFonts w:ascii="Times New Roman" w:hAnsi="Times New Roman" w:cs="Times New Roman"/>
        </w:rPr>
      </w:pPr>
      <w:r w:rsidRPr="00E45A44">
        <w:rPr>
          <w:rFonts w:ascii="Times New Roman" w:hAnsi="Times New Roman" w:cs="Times New Roman"/>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14:paraId="43402297" w14:textId="57D052ED" w:rsidR="00E54844" w:rsidRPr="00E45A44" w:rsidRDefault="00E54844" w:rsidP="00E54844">
      <w:pPr>
        <w:pStyle w:val="Akapitzlist"/>
        <w:widowControl w:val="0"/>
        <w:numPr>
          <w:ilvl w:val="1"/>
          <w:numId w:val="4"/>
        </w:numPr>
        <w:suppressAutoHyphens/>
        <w:autoSpaceDN w:val="0"/>
        <w:jc w:val="both"/>
        <w:rPr>
          <w:rFonts w:ascii="Times New Roman" w:hAnsi="Times New Roman" w:cs="Times New Roman"/>
        </w:rPr>
      </w:pPr>
      <w:r w:rsidRPr="00E45A44">
        <w:rPr>
          <w:rFonts w:ascii="Times New Roman" w:hAnsi="Times New Roman" w:cs="Times New Roman"/>
          <w:lang w:eastAsia="pl-PL"/>
        </w:rPr>
        <w:t>Zamawiający wymaga zatrudnienia przez Wykonawcę lub podwykonawcę na podstawie umowy o pracę osób wykonujących następujące czynności w zakresie realizacji zamówienia: prace budowlane (operatorzy maszyn, pracownicy fizyczni).</w:t>
      </w:r>
    </w:p>
    <w:p w14:paraId="132C3D9B" w14:textId="52379E39" w:rsidR="00E54844" w:rsidRDefault="000E2C19" w:rsidP="00E54844">
      <w:pPr>
        <w:pStyle w:val="Akapitzlist"/>
        <w:widowControl w:val="0"/>
        <w:numPr>
          <w:ilvl w:val="1"/>
          <w:numId w:val="4"/>
        </w:numPr>
        <w:tabs>
          <w:tab w:val="left" w:pos="993"/>
        </w:tabs>
        <w:autoSpaceDE w:val="0"/>
        <w:autoSpaceDN w:val="0"/>
        <w:spacing w:line="240" w:lineRule="auto"/>
        <w:ind w:left="851" w:right="1552"/>
        <w:jc w:val="both"/>
        <w:rPr>
          <w:rFonts w:ascii="Times New Roman" w:hAnsi="Times New Roman" w:cs="Times New Roman"/>
          <w:sz w:val="24"/>
          <w:szCs w:val="24"/>
        </w:rPr>
      </w:pPr>
      <w:r w:rsidRPr="00E54844">
        <w:rPr>
          <w:rFonts w:ascii="Times New Roman" w:hAnsi="Times New Roman" w:cs="Times New Roman"/>
          <w:sz w:val="24"/>
          <w:szCs w:val="24"/>
        </w:rPr>
        <w:t xml:space="preserve">Nazwy i kody zamówienia według Wspólnego Słownika Zamówień </w:t>
      </w:r>
      <w:r w:rsidR="00E54844" w:rsidRPr="00E54844">
        <w:rPr>
          <w:rFonts w:ascii="Times New Roman" w:hAnsi="Times New Roman" w:cs="Times New Roman"/>
          <w:sz w:val="24"/>
          <w:szCs w:val="24"/>
        </w:rPr>
        <w:t>45233120 - 6 Roboty w zakresie budowy dróg</w:t>
      </w:r>
    </w:p>
    <w:p w14:paraId="17A04310" w14:textId="4B680F2F" w:rsidR="00620FAA" w:rsidRPr="00E54844" w:rsidRDefault="00620FAA" w:rsidP="000C0C09">
      <w:pPr>
        <w:pStyle w:val="Akapitzlist"/>
        <w:widowControl w:val="0"/>
        <w:tabs>
          <w:tab w:val="left" w:pos="993"/>
        </w:tabs>
        <w:autoSpaceDE w:val="0"/>
        <w:autoSpaceDN w:val="0"/>
        <w:spacing w:line="240" w:lineRule="auto"/>
        <w:ind w:left="851" w:right="1552"/>
        <w:rPr>
          <w:rFonts w:ascii="Times New Roman" w:hAnsi="Times New Roman" w:cs="Times New Roman"/>
          <w:sz w:val="24"/>
          <w:szCs w:val="24"/>
        </w:rPr>
      </w:pPr>
      <w:r>
        <w:rPr>
          <w:rFonts w:ascii="Times New Roman" w:hAnsi="Times New Roman" w:cs="Times New Roman"/>
          <w:sz w:val="24"/>
          <w:szCs w:val="24"/>
        </w:rPr>
        <w:t>45233100 - 0 Roboty w zakresie budowy autostrad, dróg</w:t>
      </w:r>
    </w:p>
    <w:p w14:paraId="23441284" w14:textId="77777777" w:rsidR="00E54844" w:rsidRPr="00E54844" w:rsidRDefault="00E54844" w:rsidP="00E54844">
      <w:pPr>
        <w:pStyle w:val="Akapitzlist"/>
        <w:widowControl w:val="0"/>
        <w:suppressAutoHyphens/>
        <w:autoSpaceDE w:val="0"/>
        <w:autoSpaceDN w:val="0"/>
        <w:adjustRightInd w:val="0"/>
        <w:ind w:left="852"/>
        <w:rPr>
          <w:rFonts w:ascii="Times New Roman" w:hAnsi="Times New Roman" w:cs="Times New Roman"/>
          <w:sz w:val="24"/>
          <w:szCs w:val="24"/>
        </w:rPr>
      </w:pPr>
      <w:r w:rsidRPr="00E54844">
        <w:rPr>
          <w:rFonts w:ascii="Times New Roman" w:hAnsi="Times New Roman" w:cs="Times New Roman"/>
          <w:bCs/>
          <w:color w:val="000000"/>
          <w:sz w:val="24"/>
          <w:szCs w:val="24"/>
        </w:rPr>
        <w:t>45233226 - 9 Roboty budowlane w zakresie dróg dojazdowych</w:t>
      </w:r>
    </w:p>
    <w:p w14:paraId="3AFD5BD3" w14:textId="77777777" w:rsidR="000E2C19" w:rsidRPr="00E54844" w:rsidRDefault="000E2C19" w:rsidP="00223906">
      <w:pPr>
        <w:pStyle w:val="Akapitzlist"/>
        <w:widowControl w:val="0"/>
        <w:numPr>
          <w:ilvl w:val="1"/>
          <w:numId w:val="4"/>
        </w:numPr>
        <w:tabs>
          <w:tab w:val="left" w:pos="993"/>
        </w:tabs>
        <w:autoSpaceDE w:val="0"/>
        <w:autoSpaceDN w:val="0"/>
        <w:spacing w:line="240" w:lineRule="auto"/>
        <w:ind w:left="851"/>
        <w:jc w:val="both"/>
        <w:rPr>
          <w:rFonts w:ascii="Times New Roman" w:hAnsi="Times New Roman" w:cs="Times New Roman"/>
          <w:b/>
          <w:sz w:val="24"/>
          <w:szCs w:val="24"/>
        </w:rPr>
      </w:pPr>
      <w:r w:rsidRPr="00E54844">
        <w:rPr>
          <w:rFonts w:ascii="Times New Roman" w:hAnsi="Times New Roman" w:cs="Times New Roman"/>
          <w:sz w:val="24"/>
          <w:szCs w:val="24"/>
        </w:rPr>
        <w:t xml:space="preserve">Szczegółowy opis przedmiotu zamówienia stanowi </w:t>
      </w:r>
      <w:r w:rsidRPr="00E54844">
        <w:rPr>
          <w:rFonts w:ascii="Times New Roman" w:hAnsi="Times New Roman" w:cs="Times New Roman"/>
          <w:b/>
          <w:sz w:val="24"/>
          <w:szCs w:val="24"/>
        </w:rPr>
        <w:t>Załącznik nr 1 do</w:t>
      </w:r>
      <w:r w:rsidRPr="00E54844">
        <w:rPr>
          <w:rFonts w:ascii="Times New Roman" w:hAnsi="Times New Roman" w:cs="Times New Roman"/>
          <w:b/>
          <w:spacing w:val="-7"/>
          <w:sz w:val="24"/>
          <w:szCs w:val="24"/>
        </w:rPr>
        <w:t xml:space="preserve"> </w:t>
      </w:r>
      <w:r w:rsidRPr="00E54844">
        <w:rPr>
          <w:rFonts w:ascii="Times New Roman" w:hAnsi="Times New Roman" w:cs="Times New Roman"/>
          <w:b/>
          <w:sz w:val="24"/>
          <w:szCs w:val="24"/>
        </w:rPr>
        <w:t>SWZ.</w:t>
      </w:r>
    </w:p>
    <w:p w14:paraId="4674FFFC" w14:textId="5DDB90F5" w:rsidR="00015332" w:rsidRPr="00563D53" w:rsidRDefault="00015332" w:rsidP="000E2C19">
      <w:pPr>
        <w:pStyle w:val="Tekstpodstawowy3"/>
      </w:pPr>
    </w:p>
    <w:p w14:paraId="583D1461" w14:textId="77777777" w:rsidR="00A23C1E" w:rsidRPr="00563D53" w:rsidRDefault="00A23C1E" w:rsidP="00A23C1E">
      <w:pPr>
        <w:spacing w:line="274" w:lineRule="exact"/>
        <w:ind w:right="316"/>
        <w:rPr>
          <w:b/>
        </w:rPr>
      </w:pPr>
      <w:r w:rsidRPr="00563D53">
        <w:rPr>
          <w:b/>
        </w:rPr>
        <w:t xml:space="preserve">7. </w:t>
      </w:r>
      <w:r w:rsidRPr="00563D53">
        <w:rPr>
          <w:b/>
        </w:rPr>
        <w:tab/>
        <w:t>TERMIN WYKONANIA ZAMÓWIENIA</w:t>
      </w:r>
    </w:p>
    <w:p w14:paraId="50A6F95A" w14:textId="77777777" w:rsidR="00A23C1E" w:rsidRPr="00563D53" w:rsidRDefault="00A23C1E" w:rsidP="00A23C1E">
      <w:pPr>
        <w:spacing w:line="274" w:lineRule="exact"/>
        <w:ind w:right="316"/>
        <w:rPr>
          <w:b/>
        </w:rPr>
      </w:pPr>
    </w:p>
    <w:p w14:paraId="0EC36917" w14:textId="1A866FCC" w:rsidR="00E54844" w:rsidRPr="00F20A52" w:rsidRDefault="00E54844" w:rsidP="00E54844">
      <w:pPr>
        <w:widowControl w:val="0"/>
        <w:autoSpaceDE w:val="0"/>
        <w:autoSpaceDN w:val="0"/>
        <w:adjustRightInd w:val="0"/>
        <w:spacing w:line="276" w:lineRule="auto"/>
        <w:ind w:firstLine="708"/>
        <w:jc w:val="both"/>
        <w:rPr>
          <w:b/>
          <w:sz w:val="22"/>
        </w:rPr>
      </w:pPr>
      <w:r w:rsidRPr="00F20A52">
        <w:rPr>
          <w:sz w:val="22"/>
        </w:rPr>
        <w:t>Term</w:t>
      </w:r>
      <w:r>
        <w:rPr>
          <w:sz w:val="22"/>
        </w:rPr>
        <w:t>in wykonania zamówienia –  do 30</w:t>
      </w:r>
      <w:r w:rsidRPr="00F20A52">
        <w:rPr>
          <w:sz w:val="22"/>
        </w:rPr>
        <w:t xml:space="preserve"> września</w:t>
      </w:r>
      <w:r>
        <w:rPr>
          <w:sz w:val="22"/>
        </w:rPr>
        <w:t xml:space="preserve"> 2021</w:t>
      </w:r>
      <w:r w:rsidRPr="00F20A52">
        <w:rPr>
          <w:sz w:val="22"/>
        </w:rPr>
        <w:t>r.</w:t>
      </w:r>
      <w:r w:rsidRPr="00F20A52">
        <w:rPr>
          <w:b/>
          <w:sz w:val="22"/>
        </w:rPr>
        <w:t xml:space="preserve"> </w:t>
      </w:r>
    </w:p>
    <w:p w14:paraId="1D459083" w14:textId="77777777" w:rsidR="00A23C1E" w:rsidRPr="00563D53" w:rsidRDefault="00A23C1E" w:rsidP="00A23C1E">
      <w:pPr>
        <w:spacing w:line="274" w:lineRule="exact"/>
        <w:ind w:left="567" w:right="316"/>
        <w:jc w:val="both"/>
        <w:rPr>
          <w:b/>
        </w:rPr>
      </w:pPr>
    </w:p>
    <w:p w14:paraId="3C37DAE3" w14:textId="77777777" w:rsidR="006473A0" w:rsidRPr="00563D53" w:rsidRDefault="006473A0" w:rsidP="00A722E5">
      <w:pPr>
        <w:pStyle w:val="Tekstpodstawowy2"/>
        <w:spacing w:before="0" w:line="276" w:lineRule="auto"/>
        <w:ind w:left="709"/>
        <w:rPr>
          <w:b w:val="0"/>
          <w:bCs w:val="0"/>
          <w:sz w:val="24"/>
          <w:szCs w:val="24"/>
        </w:rPr>
      </w:pPr>
    </w:p>
    <w:p w14:paraId="46750011" w14:textId="2F7E3496" w:rsidR="00015332" w:rsidRPr="00563D53" w:rsidRDefault="00A23C1E" w:rsidP="00A722E5">
      <w:pPr>
        <w:spacing w:line="276" w:lineRule="auto"/>
        <w:rPr>
          <w:b/>
          <w:bCs/>
        </w:rPr>
      </w:pPr>
      <w:r w:rsidRPr="00563D53">
        <w:rPr>
          <w:b/>
          <w:bCs/>
        </w:rPr>
        <w:t>8</w:t>
      </w:r>
      <w:r w:rsidR="00015332" w:rsidRPr="00563D53">
        <w:rPr>
          <w:b/>
          <w:bCs/>
        </w:rPr>
        <w:t xml:space="preserve">. </w:t>
      </w:r>
      <w:r w:rsidR="00015332" w:rsidRPr="00563D53">
        <w:rPr>
          <w:b/>
          <w:bCs/>
        </w:rPr>
        <w:tab/>
        <w:t xml:space="preserve">WARUNKI UDZIAŁU W POSTĘPOWANIU </w:t>
      </w:r>
    </w:p>
    <w:p w14:paraId="19498DEB" w14:textId="79427AB4"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5" w:hanging="425"/>
        <w:rPr>
          <w:rFonts w:ascii="Times New Roman" w:hAnsi="Times New Roman" w:cs="Times New Roman"/>
          <w:sz w:val="24"/>
          <w:szCs w:val="24"/>
        </w:rPr>
      </w:pPr>
      <w:r w:rsidRPr="00563D53">
        <w:rPr>
          <w:rFonts w:ascii="Times New Roman" w:hAnsi="Times New Roman" w:cs="Times New Roman"/>
          <w:sz w:val="24"/>
          <w:szCs w:val="24"/>
        </w:rPr>
        <w:lastRenderedPageBreak/>
        <w:t xml:space="preserve">O udzielenie zamówienia mogą ubiegać się Wykonawcy, którzy nie podlegają wykluczeniu na zasadach określonych w </w:t>
      </w:r>
      <w:r w:rsidR="00563D53" w:rsidRPr="00563D53">
        <w:rPr>
          <w:rFonts w:ascii="Times New Roman" w:hAnsi="Times New Roman" w:cs="Times New Roman"/>
          <w:sz w:val="24"/>
          <w:szCs w:val="24"/>
        </w:rPr>
        <w:t>Rozdziale 16</w:t>
      </w:r>
      <w:r w:rsidRPr="00563D53">
        <w:rPr>
          <w:rFonts w:ascii="Times New Roman" w:hAnsi="Times New Roman" w:cs="Times New Roman"/>
          <w:b/>
          <w:sz w:val="24"/>
          <w:szCs w:val="24"/>
        </w:rPr>
        <w:t>.</w:t>
      </w:r>
    </w:p>
    <w:p w14:paraId="35D62AAB" w14:textId="77777777"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2"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spełniają  warunki, o których mowa w art. 112 ust. 2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tj.</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dotyczące:</w:t>
      </w:r>
    </w:p>
    <w:p w14:paraId="742FA1BB"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2" w:after="0" w:line="274" w:lineRule="exact"/>
        <w:ind w:left="1134" w:hanging="425"/>
        <w:rPr>
          <w:sz w:val="24"/>
          <w:szCs w:val="24"/>
        </w:rPr>
      </w:pPr>
      <w:r w:rsidRPr="00563D53">
        <w:rPr>
          <w:sz w:val="24"/>
          <w:szCs w:val="24"/>
        </w:rPr>
        <w:t>zdolności do występowania w obrocie</w:t>
      </w:r>
      <w:r w:rsidRPr="00563D53">
        <w:rPr>
          <w:spacing w:val="-3"/>
          <w:sz w:val="24"/>
          <w:szCs w:val="24"/>
        </w:rPr>
        <w:t xml:space="preserve"> </w:t>
      </w:r>
      <w:r w:rsidRPr="00563D53">
        <w:rPr>
          <w:sz w:val="24"/>
          <w:szCs w:val="24"/>
        </w:rPr>
        <w:t>gospodarczym.</w:t>
      </w:r>
    </w:p>
    <w:p w14:paraId="625C8B4D"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760706F" w14:textId="47B9B2FB"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ind w:left="1134" w:hanging="425"/>
        <w:rPr>
          <w:sz w:val="24"/>
          <w:szCs w:val="24"/>
        </w:rPr>
      </w:pPr>
      <w:r w:rsidRPr="00563D53">
        <w:rPr>
          <w:sz w:val="24"/>
          <w:szCs w:val="24"/>
        </w:rPr>
        <w:t>uprawnień do prowadzenia określonej działalności gospodarczej lub</w:t>
      </w:r>
      <w:r w:rsidRPr="00563D53">
        <w:rPr>
          <w:spacing w:val="29"/>
          <w:sz w:val="24"/>
          <w:szCs w:val="24"/>
        </w:rPr>
        <w:t xml:space="preserve"> </w:t>
      </w:r>
      <w:r w:rsidRPr="00563D53">
        <w:rPr>
          <w:sz w:val="24"/>
          <w:szCs w:val="24"/>
        </w:rPr>
        <w:t>zawodowej, o ile wynika to z odrębnych przepisów.</w:t>
      </w:r>
    </w:p>
    <w:p w14:paraId="29C64963"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36FA267E"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sytuacji ekonomicznej i finansowej.</w:t>
      </w:r>
    </w:p>
    <w:p w14:paraId="35A38D36"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E97B75B" w14:textId="77777777" w:rsidR="00E54844" w:rsidRDefault="00A23C1E" w:rsidP="00E54844">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zdolności technicznej lub zawodowej.</w:t>
      </w:r>
      <w:r w:rsidR="00E54844">
        <w:rPr>
          <w:sz w:val="24"/>
          <w:szCs w:val="24"/>
        </w:rPr>
        <w:t xml:space="preserve"> </w:t>
      </w:r>
    </w:p>
    <w:p w14:paraId="4A34E8B1" w14:textId="7D61F3EC" w:rsidR="00E54844" w:rsidRPr="00E54844" w:rsidRDefault="00E54844" w:rsidP="00E54844">
      <w:pPr>
        <w:pStyle w:val="Nagwek1"/>
        <w:keepNext w:val="0"/>
        <w:widowControl w:val="0"/>
        <w:tabs>
          <w:tab w:val="left" w:pos="1134"/>
          <w:tab w:val="left" w:pos="1769"/>
        </w:tabs>
        <w:autoSpaceDE w:val="0"/>
        <w:autoSpaceDN w:val="0"/>
        <w:spacing w:before="5" w:after="0" w:line="274" w:lineRule="exact"/>
        <w:ind w:left="709"/>
        <w:rPr>
          <w:b w:val="0"/>
          <w:sz w:val="24"/>
          <w:szCs w:val="24"/>
        </w:rPr>
      </w:pPr>
      <w:r w:rsidRPr="00E54844">
        <w:rPr>
          <w:b w:val="0"/>
          <w:sz w:val="22"/>
        </w:rPr>
        <w:t xml:space="preserve">(warunek zostanie uznany </w:t>
      </w:r>
      <w:r w:rsidRPr="00E54844">
        <w:rPr>
          <w:b w:val="0"/>
          <w:sz w:val="22"/>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Pr="00E54844">
        <w:rPr>
          <w:b w:val="0"/>
          <w:sz w:val="22"/>
          <w:u w:val="single"/>
          <w:lang w:eastAsia="ar-SA"/>
        </w:rPr>
        <w:t>100 000,00 zł brutto</w:t>
      </w:r>
      <w:r w:rsidRPr="00E54844">
        <w:rPr>
          <w:b w:val="0"/>
          <w:sz w:val="22"/>
          <w:lang w:eastAsia="ar-SA"/>
        </w:rPr>
        <w:t>, polegającą na budowie, modernizacji, przebudowie lub remoncie dróg, ulic o nawierzchni tłuczniowej</w:t>
      </w:r>
      <w:r w:rsidRPr="00E54844">
        <w:rPr>
          <w:b w:val="0"/>
          <w:sz w:val="22"/>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14:paraId="4675002F" w14:textId="77777777" w:rsidR="00015332" w:rsidRPr="00563D53" w:rsidRDefault="00015332" w:rsidP="00A722E5">
      <w:pPr>
        <w:spacing w:line="276" w:lineRule="auto"/>
        <w:ind w:left="709"/>
        <w:jc w:val="both"/>
      </w:pPr>
    </w:p>
    <w:p w14:paraId="28B04EA2" w14:textId="018CD63C" w:rsidR="009C69B1" w:rsidRPr="00563D53" w:rsidRDefault="009C69B1" w:rsidP="00905F3A">
      <w:pPr>
        <w:ind w:left="705" w:right="-2" w:hanging="705"/>
        <w:jc w:val="both"/>
        <w:rPr>
          <w:b/>
        </w:rPr>
      </w:pPr>
      <w:r w:rsidRPr="00563D53">
        <w:rPr>
          <w:b/>
        </w:rPr>
        <w:t xml:space="preserve">9. </w:t>
      </w:r>
      <w:r w:rsidRPr="00563D53">
        <w:rPr>
          <w:b/>
        </w:rPr>
        <w:tab/>
        <w:t>PROJEKTOWANE POSTANOWIENIA UMOWY SPRAWIE ZAMÓWIENIA PUBLICZNEGO, KTÓRE ZOSTANĄ WPROWADZONE DO TREŚCI TEJ UMOWY</w:t>
      </w:r>
    </w:p>
    <w:p w14:paraId="0EC556ED" w14:textId="77777777" w:rsidR="009C69B1" w:rsidRPr="00563D53" w:rsidRDefault="009C69B1" w:rsidP="009C69B1">
      <w:pPr>
        <w:pStyle w:val="Tekstpodstawowy"/>
        <w:ind w:left="705" w:right="342"/>
        <w:jc w:val="both"/>
        <w:rPr>
          <w:rFonts w:ascii="Times New Roman" w:hAnsi="Times New Roman" w:cs="Times New Roman"/>
          <w:b/>
        </w:rPr>
      </w:pPr>
      <w:r w:rsidRPr="00563D53">
        <w:rPr>
          <w:rFonts w:ascii="Times New Roman" w:hAnsi="Times New Roman" w:cs="Times New Roman"/>
        </w:rPr>
        <w:t xml:space="preserve">Projektowane postanowienia umowy sprawie zamówienia publicznego, które zostaną wprowadzone do treści tej umowy, określone zostały w </w:t>
      </w:r>
      <w:r w:rsidRPr="00563D53">
        <w:rPr>
          <w:rFonts w:ascii="Times New Roman" w:hAnsi="Times New Roman" w:cs="Times New Roman"/>
          <w:b/>
        </w:rPr>
        <w:t>Załączniku nr 2 do SWZ.</w:t>
      </w:r>
    </w:p>
    <w:p w14:paraId="171E603A" w14:textId="3FD084AF" w:rsidR="00905F3A" w:rsidRDefault="00905F3A" w:rsidP="00905F3A">
      <w:pPr>
        <w:widowControl w:val="0"/>
        <w:autoSpaceDE w:val="0"/>
        <w:autoSpaceDN w:val="0"/>
        <w:adjustRightInd w:val="0"/>
        <w:spacing w:before="200"/>
        <w:ind w:left="705" w:hanging="705"/>
        <w:jc w:val="both"/>
        <w:rPr>
          <w:b/>
          <w:bCs/>
          <w:color w:val="000000"/>
        </w:rPr>
      </w:pPr>
      <w:r w:rsidRPr="00563D53">
        <w:rPr>
          <w:b/>
        </w:rPr>
        <w:t xml:space="preserve">10. </w:t>
      </w:r>
      <w:r w:rsidRPr="00563D53">
        <w:rPr>
          <w:b/>
        </w:rPr>
        <w:tab/>
      </w:r>
      <w:r w:rsidRPr="00563D53">
        <w:rPr>
          <w:b/>
          <w:bCs/>
          <w:color w:val="000000"/>
        </w:rPr>
        <w:t>SPOSÓB POROZUMIEWANIA SIĘ ZAMAWIAJĄCEGO Z WYKONAWCAMI:</w:t>
      </w:r>
    </w:p>
    <w:p w14:paraId="261ECEB6" w14:textId="77777777" w:rsidR="00117722" w:rsidRPr="00563D53" w:rsidRDefault="00117722" w:rsidP="00905F3A">
      <w:pPr>
        <w:widowControl w:val="0"/>
        <w:autoSpaceDE w:val="0"/>
        <w:autoSpaceDN w:val="0"/>
        <w:adjustRightInd w:val="0"/>
        <w:spacing w:before="200"/>
        <w:ind w:left="705" w:hanging="705"/>
        <w:jc w:val="both"/>
        <w:rPr>
          <w:b/>
          <w:bCs/>
          <w:color w:val="000000"/>
        </w:rPr>
      </w:pPr>
    </w:p>
    <w:p w14:paraId="5D4D16E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Informacja o sposobie porozumiewania się z wykonawcami</w:t>
      </w:r>
    </w:p>
    <w:p w14:paraId="7173CF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 niniejszym postępowaniu komunikacja zamawiającego z wykonawcami odbywa się za pomocą środków komunikacji elektronicznej.</w:t>
      </w:r>
    </w:p>
    <w:p w14:paraId="02E9044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Pytania do SWZ należy zadawać za pośrednictwem platformy zakupowej zamawiającego przez link: </w:t>
      </w:r>
      <w:hyperlink r:id="rId14" w:history="1">
        <w:r w:rsidRPr="00117722">
          <w:rPr>
            <w:color w:val="000000"/>
          </w:rPr>
          <w:t>https://ugzwierzyn.ezamawiajacy.pl</w:t>
        </w:r>
      </w:hyperlink>
      <w:r w:rsidRPr="00117722">
        <w:rPr>
          <w:color w:val="000000"/>
        </w:rPr>
        <w:t>. Instrukcja korzystania z systemu jest dostępna pod wyżej wskazanym adresem.</w:t>
      </w:r>
    </w:p>
    <w:p w14:paraId="4054F71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Oferta wraz z załącznikami musi być złożona w postaci elektronicznej w systemie informatycznym dostępnym pod adresem </w:t>
      </w:r>
      <w:hyperlink r:id="rId15" w:history="1">
        <w:r w:rsidRPr="00117722">
          <w:rPr>
            <w:color w:val="000000"/>
          </w:rPr>
          <w:t>https://ugzwierzyn.ezamawiajacy.pl</w:t>
        </w:r>
      </w:hyperlink>
      <w:r w:rsidRPr="00117722">
        <w:rPr>
          <w:color w:val="000000"/>
        </w:rPr>
        <w:t>.</w:t>
      </w:r>
    </w:p>
    <w:p w14:paraId="169755F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5. Za datę złożenia oferty, przekazania wniosków, zawiadomień, dokumentów elektronicznych, oświadczeń lub elektronicznych kopii dokumentów lub oświadczeń oraz innych informacji przyjmuje się datę ich przekazania na platformę zakupową </w:t>
      </w:r>
      <w:r w:rsidRPr="00117722">
        <w:rPr>
          <w:color w:val="000000"/>
        </w:rPr>
        <w:lastRenderedPageBreak/>
        <w:t>zamawiającego, opisane zostały w Instrukcji dla wykonawców która jest udostępniana na platformie zakupowej zamawiającego.</w:t>
      </w:r>
    </w:p>
    <w:p w14:paraId="46CAC3B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6. Wymagania dotyczące zasad rejestracji oraz minimalnych parametrów technicznych wymaganych od wykonawcy przy wykorzystywaniu systemu do elektronicznej komunikacji z wykonawcami</w:t>
      </w:r>
    </w:p>
    <w:p w14:paraId="6BC2560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Oferta wraz z załącznikami musi zostać złożona w postaci elektronicznej. Złożenie oferty wymaga do Wykonawcy zarejestrowania się i zalogowania w systemie informatycznym dostępnym pod adresem </w:t>
      </w:r>
      <w:hyperlink r:id="rId16" w:history="1">
        <w:r w:rsidRPr="00117722">
          <w:rPr>
            <w:color w:val="000000"/>
          </w:rPr>
          <w:t>https://ugzwierzyn.ezamawiajacy.pl</w:t>
        </w:r>
      </w:hyperlink>
      <w:r w:rsidRPr="00117722">
        <w:rPr>
          <w:color w:val="000000"/>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96A7C7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7.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7" w:history="1">
        <w:r w:rsidRPr="00117722">
          <w:rPr>
            <w:color w:val="000000"/>
          </w:rPr>
          <w:t>https://ugzwierzyn.ezamawiajacy.pl</w:t>
        </w:r>
      </w:hyperlink>
      <w:r w:rsidRPr="00117722">
        <w:rPr>
          <w:color w:val="000000"/>
        </w:rPr>
        <w:t>:</w:t>
      </w:r>
    </w:p>
    <w:p w14:paraId="46750030" w14:textId="2535D73F" w:rsidR="009C69B1" w:rsidRPr="00117722" w:rsidRDefault="00117722" w:rsidP="00117722">
      <w:pPr>
        <w:spacing w:line="276" w:lineRule="auto"/>
        <w:ind w:left="709" w:hanging="720"/>
        <w:jc w:val="both"/>
        <w:rPr>
          <w:b/>
        </w:rPr>
      </w:pPr>
      <w:r w:rsidRPr="00117722">
        <w:rPr>
          <w:color w:val="000000"/>
        </w:rPr>
        <w:br/>
        <w:t>• komputer PC/MAC z aktualnym systemem operacyjnym wspieranym przez producenta</w:t>
      </w:r>
      <w:r w:rsidRPr="00117722">
        <w:rPr>
          <w:color w:val="000000"/>
        </w:rPr>
        <w:br/>
        <w:t xml:space="preserve">• Wybrana przeglądarka wspierana przez producenta: MS Internet Explorer, </w:t>
      </w:r>
      <w:proofErr w:type="spellStart"/>
      <w:r w:rsidRPr="00117722">
        <w:rPr>
          <w:color w:val="000000"/>
        </w:rPr>
        <w:t>Firefox</w:t>
      </w:r>
      <w:proofErr w:type="spellEnd"/>
      <w:r w:rsidRPr="00117722">
        <w:rPr>
          <w:color w:val="000000"/>
        </w:rPr>
        <w:t>, Google Chrome lub MS Edge</w:t>
      </w:r>
      <w:r w:rsidRPr="00117722">
        <w:rPr>
          <w:color w:val="000000"/>
        </w:rPr>
        <w:br/>
        <w:t xml:space="preserve">• Podłączenie do Internetu: min. 512 </w:t>
      </w:r>
      <w:proofErr w:type="spellStart"/>
      <w:r w:rsidRPr="00117722">
        <w:rPr>
          <w:color w:val="000000"/>
        </w:rPr>
        <w:t>Kb</w:t>
      </w:r>
      <w:proofErr w:type="spellEnd"/>
      <w:r w:rsidRPr="00117722">
        <w:rPr>
          <w:color w:val="000000"/>
        </w:rPr>
        <w:t>/s na komputer (zalecane szerokopasmowe łącze internetowe);</w:t>
      </w:r>
    </w:p>
    <w:p w14:paraId="409946F8" w14:textId="06EED228" w:rsidR="00905F3A" w:rsidRPr="00563D53" w:rsidRDefault="00905F3A" w:rsidP="00905F3A">
      <w:pPr>
        <w:widowControl w:val="0"/>
        <w:autoSpaceDE w:val="0"/>
        <w:autoSpaceDN w:val="0"/>
        <w:adjustRightInd w:val="0"/>
        <w:spacing w:before="200"/>
        <w:ind w:left="708" w:hanging="708"/>
        <w:jc w:val="both"/>
        <w:rPr>
          <w:b/>
          <w:bCs/>
          <w:color w:val="000000"/>
        </w:rPr>
      </w:pPr>
      <w:r w:rsidRPr="00563D53">
        <w:rPr>
          <w:b/>
        </w:rPr>
        <w:t>11.</w:t>
      </w:r>
      <w:r w:rsidRPr="00563D53">
        <w:rPr>
          <w:b/>
        </w:rPr>
        <w:tab/>
      </w:r>
      <w:r w:rsidRPr="00563D53">
        <w:rPr>
          <w:b/>
          <w:bCs/>
          <w:color w:val="000000"/>
        </w:rPr>
        <w:t>INFORMACJE O SPOSOBIE KOMUNIKOWANIA SIĘ ZAMAWIAJĄCEGO Z WYKONAWCAMI W INNY SPOSÓB NIŻ PRZY UŻYCIU ŚRODKÓW KOMUNIKACJI ELEKTRONICZNEJ W PRZYPADKU ZAISTNIENIA JEDNEJ Z SYTUACJI OKREŚLONYCH W ART. 65 UST. 1, ART. 66 I ART. 69:</w:t>
      </w:r>
    </w:p>
    <w:p w14:paraId="534470BC" w14:textId="77777777" w:rsidR="00905F3A" w:rsidRPr="00563D53" w:rsidRDefault="00905F3A" w:rsidP="00905F3A">
      <w:pPr>
        <w:widowControl w:val="0"/>
        <w:autoSpaceDE w:val="0"/>
        <w:autoSpaceDN w:val="0"/>
        <w:adjustRightInd w:val="0"/>
        <w:ind w:left="708" w:firstLine="12"/>
        <w:rPr>
          <w:color w:val="000000"/>
        </w:rPr>
      </w:pPr>
      <w:r w:rsidRPr="00563D53">
        <w:rPr>
          <w:color w:val="000000"/>
        </w:rPr>
        <w:t>Zamawiający nie przewiduje komunikowania się z wykonawcami w inny sposób niż przy użyciu środków komunikacji elektronicznej.</w:t>
      </w:r>
    </w:p>
    <w:p w14:paraId="6E1A60B2" w14:textId="02553504" w:rsidR="00905F3A" w:rsidRPr="00563D53" w:rsidRDefault="00905F3A" w:rsidP="00905F3A">
      <w:pPr>
        <w:pStyle w:val="Nagwek1"/>
        <w:ind w:right="3611"/>
        <w:rPr>
          <w:sz w:val="24"/>
          <w:szCs w:val="24"/>
        </w:rPr>
      </w:pPr>
      <w:r w:rsidRPr="00563D53">
        <w:rPr>
          <w:sz w:val="24"/>
          <w:szCs w:val="24"/>
        </w:rPr>
        <w:lastRenderedPageBreak/>
        <w:t>12.</w:t>
      </w:r>
      <w:r w:rsidRPr="00563D53">
        <w:rPr>
          <w:b w:val="0"/>
          <w:sz w:val="24"/>
          <w:szCs w:val="24"/>
        </w:rPr>
        <w:t xml:space="preserve"> </w:t>
      </w:r>
      <w:r w:rsidRPr="00563D53">
        <w:rPr>
          <w:b w:val="0"/>
          <w:sz w:val="24"/>
          <w:szCs w:val="24"/>
        </w:rPr>
        <w:tab/>
      </w:r>
      <w:r w:rsidRPr="00563D53">
        <w:rPr>
          <w:sz w:val="24"/>
          <w:szCs w:val="24"/>
        </w:rPr>
        <w:t>TERMIN ZWIĄZANIA OFERTĄ</w:t>
      </w:r>
    </w:p>
    <w:p w14:paraId="60B5AAD0" w14:textId="1882F3E2"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 xml:space="preserve">Wykonawca jest związany ofertą przez 30 dni, tj. od dnia upływu terminu składania ofert do dnia </w:t>
      </w:r>
      <w:r w:rsidR="00ED6328">
        <w:rPr>
          <w:rFonts w:ascii="Times New Roman" w:hAnsi="Times New Roman" w:cs="Times New Roman"/>
          <w:b/>
          <w:sz w:val="24"/>
          <w:szCs w:val="24"/>
        </w:rPr>
        <w:t>3</w:t>
      </w:r>
      <w:r w:rsidRPr="00ED6328">
        <w:rPr>
          <w:rFonts w:ascii="Times New Roman" w:hAnsi="Times New Roman" w:cs="Times New Roman"/>
          <w:b/>
          <w:sz w:val="24"/>
          <w:szCs w:val="24"/>
        </w:rPr>
        <w:t>.</w:t>
      </w:r>
      <w:r w:rsidR="00ED6328" w:rsidRPr="00ED6328">
        <w:rPr>
          <w:rFonts w:ascii="Times New Roman" w:hAnsi="Times New Roman" w:cs="Times New Roman"/>
          <w:b/>
          <w:sz w:val="24"/>
          <w:szCs w:val="24"/>
        </w:rPr>
        <w:t>03</w:t>
      </w:r>
      <w:r w:rsidRPr="00ED6328">
        <w:rPr>
          <w:rFonts w:ascii="Times New Roman" w:hAnsi="Times New Roman" w:cs="Times New Roman"/>
          <w:b/>
          <w:sz w:val="24"/>
          <w:szCs w:val="24"/>
        </w:rPr>
        <w:t>.20</w:t>
      </w:r>
      <w:r w:rsidR="00ED6328">
        <w:rPr>
          <w:rFonts w:ascii="Times New Roman" w:hAnsi="Times New Roman" w:cs="Times New Roman"/>
          <w:b/>
          <w:sz w:val="24"/>
          <w:szCs w:val="24"/>
        </w:rPr>
        <w:t>21</w:t>
      </w:r>
      <w:r w:rsidRPr="00ED6328">
        <w:rPr>
          <w:rFonts w:ascii="Times New Roman" w:hAnsi="Times New Roman" w:cs="Times New Roman"/>
          <w:b/>
          <w:sz w:val="24"/>
          <w:szCs w:val="24"/>
        </w:rPr>
        <w:t>r.</w:t>
      </w:r>
    </w:p>
    <w:p w14:paraId="6786B85B" w14:textId="77777777"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wskazany przez niego okres, nie dłuższy niż 30</w:t>
      </w:r>
      <w:r w:rsidRPr="00563D53">
        <w:rPr>
          <w:rFonts w:ascii="Times New Roman" w:hAnsi="Times New Roman" w:cs="Times New Roman"/>
          <w:spacing w:val="-12"/>
          <w:sz w:val="24"/>
          <w:szCs w:val="24"/>
        </w:rPr>
        <w:t xml:space="preserve"> </w:t>
      </w:r>
      <w:r w:rsidRPr="00563D53">
        <w:rPr>
          <w:rFonts w:ascii="Times New Roman" w:hAnsi="Times New Roman" w:cs="Times New Roman"/>
          <w:sz w:val="24"/>
          <w:szCs w:val="24"/>
        </w:rPr>
        <w:t>dni.</w:t>
      </w:r>
    </w:p>
    <w:p w14:paraId="0046AAFC" w14:textId="365B6AED"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ofertą.</w:t>
      </w:r>
    </w:p>
    <w:p w14:paraId="39E79DC6" w14:textId="77777777" w:rsidR="00905F3A" w:rsidRPr="00563D53" w:rsidRDefault="00905F3A" w:rsidP="00905F3A">
      <w:pPr>
        <w:pStyle w:val="Akapitzlist"/>
        <w:widowControl w:val="0"/>
        <w:tabs>
          <w:tab w:val="left" w:pos="709"/>
          <w:tab w:val="left" w:pos="993"/>
        </w:tabs>
        <w:autoSpaceDE w:val="0"/>
        <w:autoSpaceDN w:val="0"/>
        <w:ind w:left="709" w:right="336"/>
        <w:jc w:val="both"/>
        <w:rPr>
          <w:rFonts w:ascii="Times New Roman" w:hAnsi="Times New Roman" w:cs="Times New Roman"/>
          <w:b/>
          <w:sz w:val="24"/>
          <w:szCs w:val="24"/>
        </w:rPr>
      </w:pPr>
    </w:p>
    <w:p w14:paraId="62483A1B" w14:textId="35758689" w:rsidR="00905F3A" w:rsidRPr="00563D53" w:rsidRDefault="00905F3A" w:rsidP="00905F3A">
      <w:pPr>
        <w:ind w:left="705" w:right="-2" w:hanging="705"/>
        <w:jc w:val="both"/>
        <w:rPr>
          <w:b/>
        </w:rPr>
      </w:pPr>
      <w:r w:rsidRPr="00563D53">
        <w:rPr>
          <w:b/>
        </w:rPr>
        <w:t xml:space="preserve">13. </w:t>
      </w:r>
      <w:r w:rsidRPr="00563D53">
        <w:rPr>
          <w:b/>
        </w:rPr>
        <w:tab/>
        <w:t>OPIS SPOSOBU PRZYGOTOWANIA OFERTY ORAZ DOKUMENTÓW WYMAGANYCH PRZEZ ZAMAWIAJĄCEGO W SWZ</w:t>
      </w:r>
    </w:p>
    <w:p w14:paraId="4423A368" w14:textId="77777777" w:rsidR="00905F3A" w:rsidRPr="00563D53" w:rsidRDefault="00905F3A" w:rsidP="00905F3A">
      <w:pPr>
        <w:widowControl w:val="0"/>
        <w:autoSpaceDE w:val="0"/>
        <w:autoSpaceDN w:val="0"/>
        <w:adjustRightInd w:val="0"/>
        <w:spacing w:after="100"/>
        <w:ind w:left="705"/>
        <w:rPr>
          <w:b/>
          <w:bCs/>
          <w:i/>
          <w:iCs/>
          <w:color w:val="000000"/>
        </w:rPr>
      </w:pPr>
    </w:p>
    <w:p w14:paraId="6D97D7DA" w14:textId="77777777" w:rsidR="00117722" w:rsidRPr="00117722" w:rsidRDefault="00117722" w:rsidP="00117722">
      <w:pPr>
        <w:widowControl w:val="0"/>
        <w:autoSpaceDE w:val="0"/>
        <w:autoSpaceDN w:val="0"/>
        <w:adjustRightInd w:val="0"/>
        <w:spacing w:after="100"/>
        <w:ind w:left="709"/>
        <w:jc w:val="both"/>
        <w:rPr>
          <w:b/>
          <w:bCs/>
          <w:i/>
          <w:iCs/>
          <w:color w:val="000000"/>
        </w:rPr>
      </w:pPr>
      <w:r w:rsidRPr="00117722">
        <w:rPr>
          <w:b/>
          <w:bCs/>
          <w:i/>
          <w:iCs/>
          <w:color w:val="000000"/>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7540B17D"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Ofertę składa się w postaci elektronicznej w systemie pod adresem </w:t>
      </w:r>
      <w:hyperlink r:id="rId18" w:history="1">
        <w:r w:rsidRPr="00117722">
          <w:rPr>
            <w:color w:val="000000"/>
          </w:rPr>
          <w:t>https://ugzwierzyn.ezamawiajacy.pl</w:t>
        </w:r>
      </w:hyperlink>
      <w:r w:rsidRPr="00117722">
        <w:rPr>
          <w:color w:val="000000"/>
        </w:rPr>
        <w:t xml:space="preserve"> w terminie wskazanym w SWZ.</w:t>
      </w:r>
    </w:p>
    <w:p w14:paraId="4DE60CC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Złożenie oferty odbywa się poprzez:</w:t>
      </w:r>
    </w:p>
    <w:p w14:paraId="0D86398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Wypełnienie zdefiniowanych przez Zamawiającego w systemie:</w:t>
      </w:r>
    </w:p>
    <w:p w14:paraId="715A42E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a) </w:t>
      </w:r>
      <w:r w:rsidRPr="00117722">
        <w:rPr>
          <w:b/>
          <w:bCs/>
          <w:color w:val="000000"/>
        </w:rPr>
        <w:t>Formularza oferty</w:t>
      </w:r>
      <w:r w:rsidRPr="00117722">
        <w:rPr>
          <w:color w:val="000000"/>
        </w:rPr>
        <w:t xml:space="preserve"> – zakres danych wypełnianych przez Wykonawcę w systemie został określony na zakładce „Oferta”.</w:t>
      </w:r>
    </w:p>
    <w:p w14:paraId="2EC503E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5733EED0"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Załączenie do oferty w systemie następujących oświadczeń i dokumentów w formie plików:</w:t>
      </w:r>
    </w:p>
    <w:p w14:paraId="7E5D9459" w14:textId="77777777" w:rsidR="00117722" w:rsidRPr="00117722" w:rsidRDefault="00117722" w:rsidP="00117722">
      <w:pPr>
        <w:widowControl w:val="0"/>
        <w:autoSpaceDE w:val="0"/>
        <w:autoSpaceDN w:val="0"/>
        <w:adjustRightInd w:val="0"/>
        <w:spacing w:after="100"/>
        <w:ind w:left="709"/>
        <w:jc w:val="both"/>
        <w:rPr>
          <w:b/>
          <w:bCs/>
          <w:color w:val="000000"/>
          <w:u w:val="single"/>
        </w:rPr>
      </w:pPr>
      <w:r w:rsidRPr="00117722">
        <w:rPr>
          <w:color w:val="000000"/>
        </w:rPr>
        <w:t xml:space="preserve">a) W przypadku, gdy oferta została podpisana przez inną osobę niż umocowana w dokumencie rejestrowym Wykonawcy, </w:t>
      </w:r>
      <w:r w:rsidRPr="00117722">
        <w:rPr>
          <w:b/>
          <w:bCs/>
          <w:color w:val="000000"/>
          <w:u w:val="single"/>
        </w:rPr>
        <w:t>dokumentu (np. pełnomocnictwa) potwierdzającego, że oferta została złożona przez osobę upoważnioną do reprezentowania Wykonawcy.</w:t>
      </w:r>
    </w:p>
    <w:p w14:paraId="6711250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Dokument pełnomocnictwa może zostać załączony do oferty w:</w:t>
      </w:r>
    </w:p>
    <w:p w14:paraId="17C639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w:t>
      </w:r>
      <w:r w:rsidRPr="00117722">
        <w:rPr>
          <w:color w:val="000000"/>
        </w:rPr>
        <w:lastRenderedPageBreak/>
        <w:t xml:space="preserve">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w:t>
      </w:r>
    </w:p>
    <w:p w14:paraId="2A955001"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przez notariusza, tj. podpisanej kwalifikowanym podpisem elektronicznym, podpisem osobistym lub popisem zaufanym osoby posiadającej uprawnienia notariusza.</w:t>
      </w:r>
    </w:p>
    <w:p w14:paraId="3D2B0E8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b) w przypadku, gdy oferta zawiera informacje stanowiące tajemnicę przedsiębiorstwa – </w:t>
      </w:r>
      <w:r w:rsidRPr="00117722">
        <w:rPr>
          <w:b/>
          <w:bCs/>
          <w:color w:val="000000"/>
        </w:rPr>
        <w:t>dowody,</w:t>
      </w:r>
      <w:r w:rsidRPr="00117722">
        <w:rPr>
          <w:color w:val="000000"/>
        </w:rPr>
        <w:t xml:space="preserve"> o których mowa w SWZ.</w:t>
      </w:r>
    </w:p>
    <w:p w14:paraId="37DA2F6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4859901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 innym dokumencie, lub</w:t>
      </w:r>
    </w:p>
    <w:p w14:paraId="2EFA482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tj. podpisanej kwalifikowanym podpisem elektronicznym, podpisem osobistym lub popisem zaufanym osoby/osób upoważnionej/upoważnionych do reprezentowania Wykonawcy zgodnie z formą reprezentacji, określoną w dokumencie rejestrowym właściwym dla formy organizacyjnej lub innym dokumencie.</w:t>
      </w:r>
    </w:p>
    <w:p w14:paraId="52AEF308" w14:textId="77777777" w:rsidR="00117722" w:rsidRPr="00117722" w:rsidRDefault="00117722" w:rsidP="00117722">
      <w:pPr>
        <w:widowControl w:val="0"/>
        <w:autoSpaceDE w:val="0"/>
        <w:autoSpaceDN w:val="0"/>
        <w:adjustRightInd w:val="0"/>
        <w:spacing w:after="100"/>
        <w:ind w:left="709"/>
        <w:jc w:val="both"/>
        <w:rPr>
          <w:b/>
          <w:bCs/>
          <w:color w:val="000000"/>
        </w:rPr>
      </w:pPr>
      <w:r w:rsidRPr="00117722">
        <w:rPr>
          <w:color w:val="000000"/>
        </w:rPr>
        <w:t xml:space="preserve">c) W przypadku, gdy Wykonawca polega na zdolnościach lub sytuacji innych podmiotów - </w:t>
      </w:r>
      <w:r w:rsidRPr="00117722">
        <w:rPr>
          <w:b/>
          <w:bCs/>
          <w:color w:val="000000"/>
        </w:rPr>
        <w:t>dokument potwierdzający, że realizując zamówienie, Wykonawca będzie dysponował niezbędnymi zasobami tych podmiotów, w szczególności zobowiązanie tych podmiotów do oddania mu do dyspozycji niezbędnych zasobów na potrzeby realizacji zamówienia.</w:t>
      </w:r>
    </w:p>
    <w:p w14:paraId="1CAE6535"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powinien zawierać informacje dotyczące w szczególności:</w:t>
      </w:r>
    </w:p>
    <w:p w14:paraId="696D59EC"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dostępnych Wykonawcy zasobów innego podmiotu,</w:t>
      </w:r>
    </w:p>
    <w:p w14:paraId="231FB15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sposobu wykorzystania zasobów innego podmiotu przez Wykonawcę przy wykonaniu zamówienia,</w:t>
      </w:r>
    </w:p>
    <w:p w14:paraId="11E4159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i okresu udziału innego podmiotu przy wykonywaniu zamówienia,</w:t>
      </w:r>
    </w:p>
    <w:p w14:paraId="761C8B9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czy podmiot, na którego zdolnościach Wykonawca polega w odniesieniu do warunków udziału w postępowaniu dotyczących wykształcenia, kwalifikacji zawodowych lub doświadczenia, </w:t>
      </w:r>
      <w:r w:rsidRPr="00117722">
        <w:rPr>
          <w:color w:val="000000"/>
          <w:u w:val="single"/>
        </w:rPr>
        <w:t>zrealizuje roboty budowlane lub usługi, których wskazane zdolności dotyczą</w:t>
      </w:r>
      <w:r w:rsidRPr="00117722">
        <w:rPr>
          <w:color w:val="000000"/>
        </w:rPr>
        <w:t xml:space="preserve"> (czy będzie brał udział w wykonaniu zamówienia).</w:t>
      </w:r>
    </w:p>
    <w:p w14:paraId="4024A60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590249F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zgodnie z formą reprezentacji podmiotu</w:t>
      </w:r>
      <w:r w:rsidRPr="00117722">
        <w:rPr>
          <w:color w:val="000000"/>
        </w:rPr>
        <w:t xml:space="preserve"> na którego zdolnościach lub sytuacji polega Wykonawca, określoną w </w:t>
      </w:r>
      <w:r w:rsidRPr="00117722">
        <w:rPr>
          <w:color w:val="000000"/>
        </w:rPr>
        <w:lastRenderedPageBreak/>
        <w:t>dokumencie rejestrowym właściwym dla formy organizacyjnej lub innym dokumencie, lub</w:t>
      </w:r>
    </w:p>
    <w:p w14:paraId="47DC4007"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tj. podpisanej kwalifikowanym podpisem elektronicznym, podpisem osobistym lub popisem zaufanym </w:t>
      </w:r>
      <w:r w:rsidRPr="00117722">
        <w:rPr>
          <w:color w:val="000000"/>
          <w:u w:val="single"/>
        </w:rPr>
        <w:t>osoby/osób upoważnionej/upoważnionych 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w:t>
      </w:r>
    </w:p>
    <w:p w14:paraId="6791285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3. Wykonawca może złożyć tylko jedną ofertę.</w:t>
      </w:r>
    </w:p>
    <w:p w14:paraId="46C50BE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4. Wykonawca składa ofertę zgodnie z wymaganiami określonymi w SWZ. Treść oferty musi odpowiadać treści SWZ.</w:t>
      </w:r>
    </w:p>
    <w:p w14:paraId="1066CAF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Korzystanie z Platformy jest bezpłatne.</w:t>
      </w:r>
    </w:p>
    <w:p w14:paraId="4675003D" w14:textId="05949D0F" w:rsidR="00015332" w:rsidRPr="00563D53" w:rsidRDefault="00015332" w:rsidP="00A722E5">
      <w:pPr>
        <w:pStyle w:val="Tekstpodstawowy2"/>
        <w:spacing w:line="276" w:lineRule="auto"/>
        <w:ind w:left="709" w:hanging="709"/>
        <w:rPr>
          <w:b w:val="0"/>
          <w:sz w:val="24"/>
          <w:szCs w:val="24"/>
        </w:rPr>
      </w:pPr>
    </w:p>
    <w:p w14:paraId="156B63B4" w14:textId="261DC0FE" w:rsidR="00905F3A" w:rsidRPr="00ED6328" w:rsidRDefault="00905F3A" w:rsidP="00905F3A">
      <w:pPr>
        <w:widowControl w:val="0"/>
        <w:autoSpaceDE w:val="0"/>
        <w:autoSpaceDN w:val="0"/>
        <w:adjustRightInd w:val="0"/>
        <w:spacing w:before="200"/>
        <w:rPr>
          <w:b/>
          <w:bCs/>
        </w:rPr>
      </w:pPr>
      <w:r w:rsidRPr="00ED6328">
        <w:rPr>
          <w:b/>
          <w:bCs/>
        </w:rPr>
        <w:t xml:space="preserve">14. </w:t>
      </w:r>
      <w:r w:rsidRPr="00ED6328">
        <w:rPr>
          <w:b/>
          <w:bCs/>
        </w:rPr>
        <w:tab/>
        <w:t>SPOSÓB ORAZ TERMIN SKŁADANIA OFERT:</w:t>
      </w:r>
    </w:p>
    <w:p w14:paraId="3837EECD" w14:textId="77777777" w:rsidR="00117722" w:rsidRDefault="00117722" w:rsidP="00117722">
      <w:pPr>
        <w:widowControl w:val="0"/>
        <w:autoSpaceDE w:val="0"/>
        <w:autoSpaceDN w:val="0"/>
        <w:adjustRightInd w:val="0"/>
        <w:spacing w:after="100"/>
        <w:ind w:left="709"/>
        <w:jc w:val="both"/>
        <w:rPr>
          <w:rFonts w:ascii="Arial" w:hAnsi="Arial" w:cs="Arial"/>
          <w:color w:val="000000"/>
        </w:rPr>
      </w:pPr>
      <w:r w:rsidRPr="00117722">
        <w:rPr>
          <w:color w:val="000000"/>
        </w:rPr>
        <w:t xml:space="preserve">Ofertę należy złożyć w systemie pod adresem </w:t>
      </w:r>
      <w:hyperlink r:id="rId19" w:history="1">
        <w:r w:rsidRPr="00117722">
          <w:rPr>
            <w:color w:val="000000"/>
          </w:rPr>
          <w:t>https://ugzwierzyn.ezamawiajacy.pl</w:t>
        </w:r>
      </w:hyperlink>
      <w:r w:rsidRPr="00117722">
        <w:rPr>
          <w:color w:val="000000"/>
        </w:rPr>
        <w:t xml:space="preserve"> do dnia 16-07-2021 r. do godziny 10:00</w:t>
      </w:r>
      <w:r>
        <w:rPr>
          <w:rFonts w:ascii="Arial" w:hAnsi="Arial" w:cs="Arial"/>
          <w:color w:val="000000"/>
        </w:rPr>
        <w:t xml:space="preserve"> .</w:t>
      </w:r>
    </w:p>
    <w:p w14:paraId="16C305C0" w14:textId="77777777" w:rsidR="00905F3A" w:rsidRPr="00ED6328" w:rsidRDefault="00905F3A" w:rsidP="00905F3A">
      <w:pPr>
        <w:widowControl w:val="0"/>
        <w:autoSpaceDE w:val="0"/>
        <w:autoSpaceDN w:val="0"/>
        <w:adjustRightInd w:val="0"/>
        <w:spacing w:after="100"/>
        <w:ind w:left="708"/>
      </w:pPr>
    </w:p>
    <w:p w14:paraId="39421E55" w14:textId="40D04E7B" w:rsidR="00905F3A" w:rsidRPr="00ED6328" w:rsidRDefault="00905F3A" w:rsidP="00905F3A">
      <w:pPr>
        <w:widowControl w:val="0"/>
        <w:autoSpaceDE w:val="0"/>
        <w:autoSpaceDN w:val="0"/>
        <w:adjustRightInd w:val="0"/>
        <w:spacing w:before="200"/>
        <w:rPr>
          <w:b/>
          <w:bCs/>
        </w:rPr>
      </w:pPr>
      <w:r w:rsidRPr="00ED6328">
        <w:rPr>
          <w:b/>
          <w:bCs/>
        </w:rPr>
        <w:t>15.</w:t>
      </w:r>
      <w:r w:rsidRPr="00ED6328">
        <w:rPr>
          <w:b/>
          <w:bCs/>
        </w:rPr>
        <w:tab/>
        <w:t>TERMIN OTWARCIA OFERT</w:t>
      </w:r>
    </w:p>
    <w:p w14:paraId="6968370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Otwarcie złożonych ofert w systemie nastąpi w dniu 16-07-2021 r. o godzinie 10:15 .</w:t>
      </w:r>
    </w:p>
    <w:p w14:paraId="5E13627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Otwarcie ofert nastąpi w trybie art. 222 </w:t>
      </w:r>
      <w:proofErr w:type="spellStart"/>
      <w:r w:rsidRPr="00117722">
        <w:rPr>
          <w:color w:val="000000"/>
        </w:rPr>
        <w:t>Pzp</w:t>
      </w:r>
      <w:proofErr w:type="spellEnd"/>
      <w:r w:rsidRPr="00117722">
        <w:rPr>
          <w:color w:val="000000"/>
        </w:rPr>
        <w:t>.</w:t>
      </w:r>
    </w:p>
    <w:p w14:paraId="28B4D95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Informacja z otwarcia ofert opublikowana zostanie na stronie internetowej </w:t>
      </w:r>
      <w:hyperlink r:id="rId20" w:history="1">
        <w:r w:rsidRPr="00117722">
          <w:rPr>
            <w:color w:val="000000"/>
          </w:rPr>
          <w:t>https://ugzwierzyn.ezamawiajacy.pl</w:t>
        </w:r>
      </w:hyperlink>
      <w:r w:rsidRPr="00117722">
        <w:rPr>
          <w:color w:val="000000"/>
        </w:rPr>
        <w:t xml:space="preserve"> w folderze „Informacja z otwarcia ofert” i zawierać będzie dane określone w art. 222 ust. 5 </w:t>
      </w:r>
      <w:proofErr w:type="spellStart"/>
      <w:r w:rsidRPr="00117722">
        <w:rPr>
          <w:color w:val="000000"/>
        </w:rPr>
        <w:t>Pzp</w:t>
      </w:r>
      <w:proofErr w:type="spellEnd"/>
      <w:r w:rsidRPr="00117722">
        <w:rPr>
          <w:color w:val="000000"/>
        </w:rPr>
        <w:t>.</w:t>
      </w:r>
    </w:p>
    <w:p w14:paraId="6355894B" w14:textId="77777777" w:rsidR="00563D53" w:rsidRPr="00563D53" w:rsidRDefault="00563D53" w:rsidP="00905F3A">
      <w:pPr>
        <w:widowControl w:val="0"/>
        <w:autoSpaceDE w:val="0"/>
        <w:autoSpaceDN w:val="0"/>
        <w:adjustRightInd w:val="0"/>
        <w:spacing w:after="100"/>
        <w:ind w:left="709"/>
        <w:rPr>
          <w:color w:val="000000"/>
        </w:rPr>
      </w:pPr>
    </w:p>
    <w:p w14:paraId="52C0607B" w14:textId="34958B07" w:rsidR="00905F3A" w:rsidRPr="00563D53" w:rsidRDefault="00905F3A" w:rsidP="00905F3A">
      <w:pPr>
        <w:widowControl w:val="0"/>
        <w:autoSpaceDE w:val="0"/>
        <w:autoSpaceDN w:val="0"/>
        <w:adjustRightInd w:val="0"/>
        <w:spacing w:after="100"/>
        <w:rPr>
          <w:b/>
        </w:rPr>
      </w:pPr>
      <w:r w:rsidRPr="00563D53">
        <w:rPr>
          <w:b/>
          <w:color w:val="000000"/>
        </w:rPr>
        <w:t xml:space="preserve">16. </w:t>
      </w:r>
      <w:r w:rsidR="00563D53" w:rsidRPr="00563D53">
        <w:rPr>
          <w:b/>
          <w:color w:val="000000"/>
        </w:rPr>
        <w:tab/>
      </w:r>
      <w:r w:rsidR="00563D53" w:rsidRPr="00563D53">
        <w:rPr>
          <w:b/>
        </w:rPr>
        <w:t>PODSTAWY WYKLUCZENIA</w:t>
      </w:r>
    </w:p>
    <w:p w14:paraId="6D95788B" w14:textId="3A17F736" w:rsidR="00563D53" w:rsidRPr="00563D53" w:rsidRDefault="00563D53" w:rsidP="00223906">
      <w:pPr>
        <w:pStyle w:val="Akapitzlist"/>
        <w:widowControl w:val="0"/>
        <w:numPr>
          <w:ilvl w:val="0"/>
          <w:numId w:val="7"/>
        </w:numPr>
        <w:tabs>
          <w:tab w:val="left" w:pos="851"/>
          <w:tab w:val="left" w:pos="993"/>
        </w:tabs>
        <w:autoSpaceDE w:val="0"/>
        <w:autoSpaceDN w:val="0"/>
        <w:spacing w:line="242" w:lineRule="auto"/>
        <w:ind w:left="709" w:right="340"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 Zamawiający wykluczy z postępowania Wykonawców, wobec których zachodzą podstawy wykluczenia, o których mowa w art. 108 ust. 1 oraz art. 109 ust. 1 pkt. 4,  5, 7 ustawy</w:t>
      </w:r>
      <w:r w:rsidRPr="00563D53">
        <w:rPr>
          <w:rFonts w:ascii="Times New Roman" w:hAnsi="Times New Roman" w:cs="Times New Roman"/>
          <w:spacing w:val="-2"/>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A3E4BBC" w14:textId="44739B5F" w:rsidR="00563D53" w:rsidRPr="00563D53" w:rsidRDefault="00563D53" w:rsidP="00223906">
      <w:pPr>
        <w:pStyle w:val="Nagwek1"/>
        <w:keepNext w:val="0"/>
        <w:widowControl w:val="0"/>
        <w:numPr>
          <w:ilvl w:val="0"/>
          <w:numId w:val="7"/>
        </w:numPr>
        <w:tabs>
          <w:tab w:val="left" w:pos="851"/>
          <w:tab w:val="left" w:pos="993"/>
        </w:tabs>
        <w:autoSpaceDE w:val="0"/>
        <w:autoSpaceDN w:val="0"/>
        <w:spacing w:before="0" w:after="0"/>
        <w:ind w:left="709" w:right="339" w:firstLine="0"/>
        <w:rPr>
          <w:b w:val="0"/>
          <w:sz w:val="24"/>
          <w:szCs w:val="24"/>
        </w:rPr>
      </w:pPr>
      <w:r w:rsidRPr="00563D53">
        <w:rPr>
          <w:b w:val="0"/>
          <w:sz w:val="24"/>
          <w:szCs w:val="24"/>
        </w:rPr>
        <w:t xml:space="preserve"> Z postępowania o udzielenie zamówienia Zamawiający wyklucza się Wykonawcę na podstawie art. 108 ust. 1 ustawy</w:t>
      </w:r>
      <w:r w:rsidRPr="00563D53">
        <w:rPr>
          <w:b w:val="0"/>
          <w:spacing w:val="-1"/>
          <w:sz w:val="24"/>
          <w:szCs w:val="24"/>
        </w:rPr>
        <w:t xml:space="preserve"> </w:t>
      </w:r>
      <w:proofErr w:type="spellStart"/>
      <w:r w:rsidRPr="00563D53">
        <w:rPr>
          <w:b w:val="0"/>
          <w:sz w:val="24"/>
          <w:szCs w:val="24"/>
        </w:rPr>
        <w:t>Pzp</w:t>
      </w:r>
      <w:proofErr w:type="spellEnd"/>
      <w:r w:rsidRPr="00563D53">
        <w:rPr>
          <w:b w:val="0"/>
          <w:sz w:val="24"/>
          <w:szCs w:val="24"/>
        </w:rPr>
        <w:t>:</w:t>
      </w:r>
    </w:p>
    <w:p w14:paraId="62EC19AD" w14:textId="77777777" w:rsidR="00563D53" w:rsidRPr="00563D53" w:rsidRDefault="00563D53" w:rsidP="00223906">
      <w:pPr>
        <w:pStyle w:val="Akapitzlist"/>
        <w:widowControl w:val="0"/>
        <w:numPr>
          <w:ilvl w:val="1"/>
          <w:numId w:val="7"/>
        </w:numPr>
        <w:tabs>
          <w:tab w:val="left" w:pos="851"/>
          <w:tab w:val="left" w:pos="993"/>
          <w:tab w:val="left" w:pos="1560"/>
        </w:tabs>
        <w:autoSpaceDE w:val="0"/>
        <w:autoSpaceDN w:val="0"/>
        <w:spacing w:line="272" w:lineRule="exact"/>
        <w:ind w:left="1276" w:firstLine="0"/>
        <w:jc w:val="both"/>
        <w:rPr>
          <w:rFonts w:ascii="Times New Roman" w:hAnsi="Times New Roman" w:cs="Times New Roman"/>
          <w:sz w:val="24"/>
          <w:szCs w:val="24"/>
        </w:rPr>
      </w:pPr>
      <w:r w:rsidRPr="00563D53">
        <w:rPr>
          <w:rFonts w:ascii="Times New Roman" w:hAnsi="Times New Roman" w:cs="Times New Roman"/>
          <w:sz w:val="24"/>
          <w:szCs w:val="24"/>
        </w:rPr>
        <w:t>będącego osobą fizyczną, którego prawomocnie oskarżono za</w:t>
      </w:r>
      <w:r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przestępstwo:</w:t>
      </w:r>
    </w:p>
    <w:p w14:paraId="16A1EC66"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42" w:firstLine="0"/>
        <w:jc w:val="both"/>
        <w:rPr>
          <w:rFonts w:ascii="Times New Roman" w:hAnsi="Times New Roman" w:cs="Times New Roman"/>
          <w:sz w:val="24"/>
          <w:szCs w:val="24"/>
        </w:rPr>
      </w:pPr>
      <w:r w:rsidRPr="00563D53">
        <w:rPr>
          <w:rFonts w:ascii="Times New Roman" w:hAnsi="Times New Roman" w:cs="Times New Roman"/>
          <w:sz w:val="24"/>
          <w:szCs w:val="24"/>
        </w:rPr>
        <w:t>udziału w zorganizowanej grupie przestępczej albo związku mającym na celu popełnienie przestępstwa lub przestępstwa skarbowego, o którym mowa w art. 258 Kodeksu</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karnego,</w:t>
      </w:r>
    </w:p>
    <w:p w14:paraId="5CF6C3C5"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handlu ludźmi, o którym mowa w art. 189a Kodeksu</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karnego,</w:t>
      </w:r>
    </w:p>
    <w:p w14:paraId="01C137AF"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5" w:firstLine="0"/>
        <w:jc w:val="both"/>
        <w:rPr>
          <w:rFonts w:ascii="Times New Roman" w:hAnsi="Times New Roman" w:cs="Times New Roman"/>
          <w:sz w:val="24"/>
          <w:szCs w:val="24"/>
        </w:rPr>
      </w:pPr>
      <w:r w:rsidRPr="00563D53">
        <w:rPr>
          <w:rFonts w:ascii="Times New Roman" w:hAnsi="Times New Roman" w:cs="Times New Roman"/>
          <w:sz w:val="24"/>
          <w:szCs w:val="24"/>
        </w:rPr>
        <w:t>o którym mowa w art. 228-230a, art. 250a Kodeksu karnego lub w art. 46 lub art. 48 ustawy z dnia 25 czerwca 2010r. o</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sporcie,</w:t>
      </w:r>
    </w:p>
    <w:p w14:paraId="6C81E341"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9"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finansowania przestępstwa o charakterze terrorystycznym, o którym </w:t>
      </w:r>
      <w:r w:rsidRPr="00563D53">
        <w:rPr>
          <w:rFonts w:ascii="Times New Roman" w:hAnsi="Times New Roman" w:cs="Times New Roman"/>
          <w:sz w:val="24"/>
          <w:szCs w:val="24"/>
        </w:rPr>
        <w:lastRenderedPageBreak/>
        <w:t>mowa w art. 165a kodeksu karnego, lub przestępstwo udaremnienia lub utrudnienia stwierdzenia przestępczego pochodzenia pieniędzy lub ukrywania ich pochodzenia, o którym mowa w art. 299 Kodeksu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karnego,</w:t>
      </w:r>
    </w:p>
    <w:p w14:paraId="4DF814AC"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8" w:firstLine="0"/>
        <w:jc w:val="both"/>
        <w:rPr>
          <w:rFonts w:ascii="Times New Roman" w:hAnsi="Times New Roman" w:cs="Times New Roman"/>
          <w:sz w:val="24"/>
          <w:szCs w:val="24"/>
        </w:rPr>
      </w:pPr>
      <w:r w:rsidRPr="00563D53">
        <w:rPr>
          <w:rFonts w:ascii="Times New Roman" w:hAnsi="Times New Roman" w:cs="Times New Roman"/>
          <w:sz w:val="24"/>
          <w:szCs w:val="24"/>
        </w:rPr>
        <w:t>o charakterze terrorystycznym, o którym mowa w art. 115 § 20 kodeksu karnego, lub mające na celu popełnienie tego</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przestępstwa,</w:t>
      </w:r>
    </w:p>
    <w:p w14:paraId="413DF628"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6" w:firstLine="0"/>
        <w:jc w:val="both"/>
        <w:rPr>
          <w:rFonts w:ascii="Times New Roman" w:hAnsi="Times New Roman" w:cs="Times New Roman"/>
          <w:sz w:val="24"/>
          <w:szCs w:val="24"/>
        </w:rPr>
      </w:pPr>
      <w:r w:rsidRPr="00563D53">
        <w:rPr>
          <w:rFonts w:ascii="Times New Roman" w:hAnsi="Times New Roman" w:cs="Times New Roman"/>
          <w:sz w:val="24"/>
          <w:szCs w:val="24"/>
        </w:rPr>
        <w:t>powierzenia wykonywania pracy małoletniemu cudzoziemcowi, o którym mowa w art. 9 ust. 2 ustawy z dnia 15 czerwca 2012 r. o skutkach powierzenia wykonywania pracy cudzoziemcom przebywającym wbrew przepisom na terenie Rzeczypospolitej Polskiej (Dz.U. poz.</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769),</w:t>
      </w:r>
    </w:p>
    <w:p w14:paraId="6F2C7BFC" w14:textId="6B7BC02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adjustRightInd w:val="0"/>
        <w:spacing w:after="100" w:line="240" w:lineRule="auto"/>
        <w:ind w:left="1276" w:right="337" w:firstLine="0"/>
        <w:jc w:val="both"/>
        <w:rPr>
          <w:rFonts w:ascii="Times New Roman" w:hAnsi="Times New Roman" w:cs="Times New Roman"/>
          <w:b/>
          <w:sz w:val="24"/>
          <w:szCs w:val="24"/>
        </w:rPr>
      </w:pPr>
      <w:r w:rsidRPr="00563D53">
        <w:rPr>
          <w:rFonts w:ascii="Times New Roman" w:hAnsi="Times New Roman" w:cs="Times New Roman"/>
          <w:sz w:val="24"/>
          <w:szCs w:val="24"/>
        </w:rPr>
        <w:t>przeciwko obrotowi gospodarczemu, o których mowa w art. 296-307 Kodeksu karnego, przestępstwo</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skarbowe, którym</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mowa</w:t>
      </w:r>
      <w:r w:rsidRPr="00563D53">
        <w:rPr>
          <w:rFonts w:ascii="Times New Roman" w:hAnsi="Times New Roman" w:cs="Times New Roman"/>
          <w:spacing w:val="38"/>
          <w:sz w:val="24"/>
          <w:szCs w:val="24"/>
        </w:rPr>
        <w:t xml:space="preserve"> </w:t>
      </w:r>
      <w:r w:rsidRPr="00563D53">
        <w:rPr>
          <w:rFonts w:ascii="Times New Roman" w:hAnsi="Times New Roman" w:cs="Times New Roman"/>
          <w:sz w:val="24"/>
          <w:szCs w:val="24"/>
        </w:rPr>
        <w:t>w</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9</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ust.</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1</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i</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3</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lub</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10</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ustawy</w:t>
      </w:r>
      <w:r w:rsidRPr="00563D53">
        <w:rPr>
          <w:rFonts w:ascii="Times New Roman" w:hAnsi="Times New Roman" w:cs="Times New Roman"/>
          <w:spacing w:val="34"/>
          <w:sz w:val="24"/>
          <w:szCs w:val="24"/>
        </w:rPr>
        <w:t xml:space="preserve"> </w:t>
      </w:r>
      <w:r w:rsidRPr="00563D53">
        <w:rPr>
          <w:rFonts w:ascii="Times New Roman" w:hAnsi="Times New Roman" w:cs="Times New Roman"/>
          <w:sz w:val="24"/>
          <w:szCs w:val="24"/>
        </w:rPr>
        <w:t>z</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dnia</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15</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czerwca</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2012r o skutkach powierzenia wykonywania pracy cudzoziemcom przebywającym wbrew przepisom na terytorium Rzeczypospolitej Polskiej - lub za odpowiedni czyn zabroniony określony w przepisach prawa obcego;</w:t>
      </w:r>
    </w:p>
    <w:p w14:paraId="189D6677"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2.1;</w:t>
      </w:r>
    </w:p>
    <w:p w14:paraId="697096B4"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wniosków o dopuszczenie do udziału w postępowaniu albo przed upływem terminu do składania ofert dokonał płatności należnych podatków, opłat lub składek na ubezpieczenie społeczne lub zdrowotne wraz z odsetkami lub grzywnami lub zawarł wiążące porozumienie w sprawie spłaty tych</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należności;</w:t>
      </w:r>
    </w:p>
    <w:p w14:paraId="1F526F6E"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wobec którego orzeczono zakaz ubiegania się o zamówienia</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publiczne;</w:t>
      </w:r>
    </w:p>
    <w:p w14:paraId="388981FD"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before="1" w:line="240" w:lineRule="auto"/>
        <w:ind w:left="1276" w:right="269" w:firstLine="0"/>
        <w:jc w:val="both"/>
        <w:rPr>
          <w:rFonts w:ascii="Times New Roman" w:hAnsi="Times New Roman" w:cs="Times New Roman"/>
          <w:sz w:val="24"/>
          <w:szCs w:val="24"/>
        </w:rPr>
      </w:pPr>
      <w:r w:rsidRPr="00563D5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E4C9523"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jeżeli w przypadkach, o których mowa w art. 85 ust. 1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zamówienia.</w:t>
      </w:r>
    </w:p>
    <w:p w14:paraId="2B022B78" w14:textId="77777777" w:rsidR="00563D53" w:rsidRPr="00563D53" w:rsidRDefault="00563D53" w:rsidP="00223906">
      <w:pPr>
        <w:pStyle w:val="Nagwek1"/>
        <w:keepNext w:val="0"/>
        <w:widowControl w:val="0"/>
        <w:numPr>
          <w:ilvl w:val="0"/>
          <w:numId w:val="7"/>
        </w:numPr>
        <w:tabs>
          <w:tab w:val="left" w:pos="709"/>
          <w:tab w:val="left" w:pos="993"/>
        </w:tabs>
        <w:autoSpaceDE w:val="0"/>
        <w:autoSpaceDN w:val="0"/>
        <w:spacing w:before="5" w:after="0"/>
        <w:ind w:left="709" w:right="333" w:firstLine="0"/>
        <w:rPr>
          <w:sz w:val="24"/>
          <w:szCs w:val="24"/>
        </w:rPr>
      </w:pPr>
      <w:r w:rsidRPr="00563D53">
        <w:rPr>
          <w:sz w:val="24"/>
          <w:szCs w:val="24"/>
        </w:rPr>
        <w:t xml:space="preserve">Z postępowania o udzielenie zamówienia Zamawiający może wykluczyć </w:t>
      </w:r>
      <w:r w:rsidRPr="00563D53">
        <w:rPr>
          <w:sz w:val="24"/>
          <w:szCs w:val="24"/>
        </w:rPr>
        <w:lastRenderedPageBreak/>
        <w:t>Wykonawcę na podstawie art. 109 ust. 1 pkt. 4, 5, 7 ustawy</w:t>
      </w:r>
      <w:r w:rsidRPr="00563D53">
        <w:rPr>
          <w:spacing w:val="-4"/>
          <w:sz w:val="24"/>
          <w:szCs w:val="24"/>
        </w:rPr>
        <w:t xml:space="preserve"> </w:t>
      </w:r>
      <w:proofErr w:type="spellStart"/>
      <w:r w:rsidRPr="00563D53">
        <w:rPr>
          <w:sz w:val="24"/>
          <w:szCs w:val="24"/>
        </w:rPr>
        <w:t>Pzp</w:t>
      </w:r>
      <w:proofErr w:type="spellEnd"/>
      <w:r w:rsidRPr="00563D53">
        <w:rPr>
          <w:sz w:val="24"/>
          <w:szCs w:val="24"/>
        </w:rPr>
        <w:t>:</w:t>
      </w:r>
    </w:p>
    <w:p w14:paraId="0D4A6693"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4DCFEB"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7" w:firstLine="0"/>
        <w:jc w:val="both"/>
        <w:rPr>
          <w:rFonts w:ascii="Times New Roman" w:hAnsi="Times New Roman" w:cs="Times New Roman"/>
          <w:sz w:val="24"/>
          <w:szCs w:val="24"/>
        </w:rPr>
      </w:pPr>
      <w:r w:rsidRPr="00563D53">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563D53">
        <w:rPr>
          <w:rFonts w:ascii="Times New Roman" w:hAnsi="Times New Roman" w:cs="Times New Roman"/>
          <w:spacing w:val="-13"/>
          <w:sz w:val="24"/>
          <w:szCs w:val="24"/>
        </w:rPr>
        <w:t xml:space="preserve"> </w:t>
      </w:r>
      <w:r w:rsidRPr="00563D53">
        <w:rPr>
          <w:rFonts w:ascii="Times New Roman" w:hAnsi="Times New Roman" w:cs="Times New Roman"/>
          <w:sz w:val="24"/>
          <w:szCs w:val="24"/>
        </w:rPr>
        <w:t>dowodów;</w:t>
      </w:r>
    </w:p>
    <w:p w14:paraId="162E6542" w14:textId="77777777" w:rsidR="00563D53" w:rsidRPr="0039595D"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który z przyczyn leżących po jego stronie, w znacznym stopniu lub zakresie nie wykonał lub nienależycie wykonał albo długotrwale nienależycie wykonywał istotne zobowiązanie wynikające w wcześniejszej umowy w sprawie zamówienia publicznego lub umowy koncesji, co doprowadziło do </w:t>
      </w:r>
      <w:r w:rsidRPr="0039595D">
        <w:rPr>
          <w:rFonts w:ascii="Times New Roman" w:hAnsi="Times New Roman" w:cs="Times New Roman"/>
          <w:sz w:val="24"/>
          <w:szCs w:val="24"/>
        </w:rPr>
        <w:t>wypowiedzenia lub  odstąpienia od umowy, odszkodowania, wykonania zastępczego lub realizacji uprawnień w tytułu rękojmi za</w:t>
      </w:r>
      <w:r w:rsidRPr="0039595D">
        <w:rPr>
          <w:rFonts w:ascii="Times New Roman" w:hAnsi="Times New Roman" w:cs="Times New Roman"/>
          <w:spacing w:val="-3"/>
          <w:sz w:val="24"/>
          <w:szCs w:val="24"/>
        </w:rPr>
        <w:t xml:space="preserve"> </w:t>
      </w:r>
      <w:r w:rsidRPr="0039595D">
        <w:rPr>
          <w:rFonts w:ascii="Times New Roman" w:hAnsi="Times New Roman" w:cs="Times New Roman"/>
          <w:sz w:val="24"/>
          <w:szCs w:val="24"/>
        </w:rPr>
        <w:t>wady.</w:t>
      </w:r>
    </w:p>
    <w:p w14:paraId="790DB818"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Wykonawca może zostać wykluczony przez Zamawiającego na każdym etapie postępowania o udzielenie</w:t>
      </w:r>
      <w:r w:rsidRPr="0039595D">
        <w:rPr>
          <w:rFonts w:ascii="Times New Roman" w:hAnsi="Times New Roman" w:cs="Times New Roman"/>
          <w:spacing w:val="-1"/>
          <w:sz w:val="24"/>
          <w:szCs w:val="24"/>
        </w:rPr>
        <w:t xml:space="preserve"> </w:t>
      </w:r>
      <w:r w:rsidRPr="0039595D">
        <w:rPr>
          <w:rFonts w:ascii="Times New Roman" w:hAnsi="Times New Roman" w:cs="Times New Roman"/>
          <w:sz w:val="24"/>
          <w:szCs w:val="24"/>
        </w:rPr>
        <w:t>zamówienia.</w:t>
      </w:r>
    </w:p>
    <w:p w14:paraId="24FFC6A6"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 przypadkach, o których mowa w pkt 3 Zamawiający może nie wykluczać Wykonawcy,</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jeżeli</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wykluczenie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byłoby</w:t>
      </w:r>
      <w:r w:rsidRPr="0039595D">
        <w:rPr>
          <w:rFonts w:ascii="Times New Roman" w:hAnsi="Times New Roman" w:cs="Times New Roman"/>
          <w:spacing w:val="12"/>
          <w:sz w:val="24"/>
          <w:szCs w:val="24"/>
        </w:rPr>
        <w:t xml:space="preserve"> </w:t>
      </w:r>
      <w:r w:rsidRPr="0039595D">
        <w:rPr>
          <w:rFonts w:ascii="Times New Roman" w:hAnsi="Times New Roman" w:cs="Times New Roman"/>
          <w:sz w:val="24"/>
          <w:szCs w:val="24"/>
        </w:rPr>
        <w:t>w</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sposób</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oczywisty</w:t>
      </w:r>
      <w:r w:rsidRPr="0039595D">
        <w:rPr>
          <w:rFonts w:ascii="Times New Roman" w:hAnsi="Times New Roman" w:cs="Times New Roman"/>
          <w:spacing w:val="9"/>
          <w:sz w:val="24"/>
          <w:szCs w:val="24"/>
        </w:rPr>
        <w:t xml:space="preserve"> </w:t>
      </w:r>
      <w:r w:rsidRPr="0039595D">
        <w:rPr>
          <w:rFonts w:ascii="Times New Roman" w:hAnsi="Times New Roman" w:cs="Times New Roman"/>
          <w:sz w:val="24"/>
          <w:szCs w:val="24"/>
        </w:rPr>
        <w:t>nieproporcjonalne,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 xml:space="preserve">w szczególności gdy kwota zaległych podatków lub składek na ubezpieczenie społeczne jest niewielka albo sytuacja ekonomiczna lub finansowa Wykonawcy, o którym mowa w pkt 3 </w:t>
      </w:r>
      <w:proofErr w:type="spellStart"/>
      <w:r w:rsidRPr="0039595D">
        <w:rPr>
          <w:rFonts w:ascii="Times New Roman" w:hAnsi="Times New Roman" w:cs="Times New Roman"/>
          <w:sz w:val="24"/>
          <w:szCs w:val="24"/>
        </w:rPr>
        <w:t>ppkt</w:t>
      </w:r>
      <w:proofErr w:type="spellEnd"/>
      <w:r w:rsidRPr="0039595D">
        <w:rPr>
          <w:rFonts w:ascii="Times New Roman" w:hAnsi="Times New Roman" w:cs="Times New Roman"/>
          <w:sz w:val="24"/>
          <w:szCs w:val="24"/>
        </w:rPr>
        <w:t xml:space="preserve"> 1, jest wystarczająca do wykonania zamówienia.</w:t>
      </w:r>
    </w:p>
    <w:p w14:paraId="4E975086" w14:textId="037498DD"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Wykluczenie Wykonawcy następuje w przypadkach określonych w art. 111 ustawy</w:t>
      </w:r>
      <w:r w:rsidRPr="0039595D">
        <w:rPr>
          <w:rFonts w:ascii="Times New Roman" w:hAnsi="Times New Roman" w:cs="Times New Roman"/>
          <w:spacing w:val="-15"/>
          <w:sz w:val="24"/>
          <w:szCs w:val="24"/>
        </w:rPr>
        <w:t xml:space="preserve"> </w:t>
      </w:r>
      <w:proofErr w:type="spellStart"/>
      <w:r w:rsidRPr="0039595D">
        <w:rPr>
          <w:rFonts w:ascii="Times New Roman" w:hAnsi="Times New Roman" w:cs="Times New Roman"/>
          <w:sz w:val="24"/>
          <w:szCs w:val="24"/>
        </w:rPr>
        <w:t>Pzp</w:t>
      </w:r>
      <w:proofErr w:type="spellEnd"/>
      <w:r w:rsidRPr="0039595D">
        <w:rPr>
          <w:rFonts w:ascii="Times New Roman" w:hAnsi="Times New Roman" w:cs="Times New Roman"/>
          <w:sz w:val="24"/>
          <w:szCs w:val="24"/>
        </w:rPr>
        <w:t>.</w:t>
      </w:r>
    </w:p>
    <w:p w14:paraId="51307E1E" w14:textId="3A8B3E86" w:rsidR="00563D53" w:rsidRPr="0039595D" w:rsidRDefault="00563D53" w:rsidP="00563D53">
      <w:pPr>
        <w:ind w:left="425" w:right="316" w:hanging="425"/>
        <w:rPr>
          <w:b/>
        </w:rPr>
      </w:pPr>
      <w:r w:rsidRPr="0039595D">
        <w:rPr>
          <w:b/>
        </w:rPr>
        <w:t xml:space="preserve">17. </w:t>
      </w:r>
      <w:r w:rsidRPr="0039595D">
        <w:rPr>
          <w:b/>
        </w:rPr>
        <w:tab/>
        <w:t>OŚWIADCZENIA I DOKUMENTY, JAKIE ZOBOWIĄZANI SĄ ZŁOŻYĆ WYKONAWCY W CELU POTWIERDZENIA SPEŁNIANIA WARUNKÓW UDZIAŁU W POSTĘPOWANIU ORAZ WYKAZANIA BRAKU PODSTAW WYKLUCZENIA (PODMIOTOWE ŚRODKI DOWODOWE)</w:t>
      </w:r>
    </w:p>
    <w:p w14:paraId="4C63178B" w14:textId="100ABFA4" w:rsidR="00563D53" w:rsidRPr="0039595D" w:rsidRDefault="0039595D" w:rsidP="00223906">
      <w:pPr>
        <w:pStyle w:val="Akapitzlist"/>
        <w:widowControl w:val="0"/>
        <w:numPr>
          <w:ilvl w:val="0"/>
          <w:numId w:val="8"/>
        </w:numPr>
        <w:tabs>
          <w:tab w:val="left" w:pos="709"/>
          <w:tab w:val="left" w:pos="1971"/>
          <w:tab w:val="left" w:pos="3603"/>
          <w:tab w:val="left" w:pos="5200"/>
          <w:tab w:val="left" w:pos="6750"/>
          <w:tab w:val="left" w:pos="7452"/>
          <w:tab w:val="left" w:pos="8789"/>
          <w:tab w:val="left" w:pos="9155"/>
        </w:tabs>
        <w:autoSpaceDE w:val="0"/>
        <w:autoSpaceDN w:val="0"/>
        <w:spacing w:line="240" w:lineRule="auto"/>
        <w:ind w:left="426" w:right="-2" w:firstLine="0"/>
        <w:rPr>
          <w:rFonts w:ascii="Times New Roman" w:hAnsi="Times New Roman" w:cs="Times New Roman"/>
          <w:sz w:val="24"/>
        </w:rPr>
      </w:pPr>
      <w:r>
        <w:rPr>
          <w:rFonts w:ascii="Times New Roman" w:hAnsi="Times New Roman" w:cs="Times New Roman"/>
          <w:sz w:val="24"/>
        </w:rPr>
        <w:t>W prowadzonym postępowaniu Zamawiający</w:t>
      </w:r>
      <w:r>
        <w:rPr>
          <w:rFonts w:ascii="Times New Roman" w:hAnsi="Times New Roman" w:cs="Times New Roman"/>
          <w:sz w:val="24"/>
        </w:rPr>
        <w:tab/>
        <w:t xml:space="preserve">żąda podmiotowych </w:t>
      </w:r>
      <w:r w:rsidR="00563D53" w:rsidRPr="0039595D">
        <w:rPr>
          <w:rFonts w:ascii="Times New Roman" w:hAnsi="Times New Roman" w:cs="Times New Roman"/>
          <w:spacing w:val="-3"/>
          <w:sz w:val="24"/>
        </w:rPr>
        <w:t xml:space="preserve">środków </w:t>
      </w:r>
      <w:r w:rsidR="00563D53" w:rsidRPr="0039595D">
        <w:rPr>
          <w:rFonts w:ascii="Times New Roman" w:hAnsi="Times New Roman" w:cs="Times New Roman"/>
          <w:sz w:val="24"/>
        </w:rPr>
        <w:t>dowodowych na potwierdzenie braku podstaw</w:t>
      </w:r>
      <w:r w:rsidR="00563D53" w:rsidRPr="0039595D">
        <w:rPr>
          <w:rFonts w:ascii="Times New Roman" w:hAnsi="Times New Roman" w:cs="Times New Roman"/>
          <w:spacing w:val="-2"/>
          <w:sz w:val="24"/>
        </w:rPr>
        <w:t xml:space="preserve"> </w:t>
      </w:r>
      <w:r w:rsidR="00563D53" w:rsidRPr="0039595D">
        <w:rPr>
          <w:rFonts w:ascii="Times New Roman" w:hAnsi="Times New Roman" w:cs="Times New Roman"/>
          <w:sz w:val="24"/>
        </w:rPr>
        <w:t>wykluczenia.</w:t>
      </w:r>
    </w:p>
    <w:p w14:paraId="42F482C4" w14:textId="30630598" w:rsidR="00563D53" w:rsidRPr="0039595D" w:rsidRDefault="00563D53" w:rsidP="00223906">
      <w:pPr>
        <w:pStyle w:val="Akapitzlist"/>
        <w:widowControl w:val="0"/>
        <w:numPr>
          <w:ilvl w:val="0"/>
          <w:numId w:val="8"/>
        </w:numPr>
        <w:tabs>
          <w:tab w:val="left" w:pos="709"/>
          <w:tab w:val="left" w:pos="2214"/>
          <w:tab w:val="left" w:pos="3335"/>
          <w:tab w:val="left" w:pos="3870"/>
          <w:tab w:val="left" w:pos="4701"/>
          <w:tab w:val="left" w:pos="5810"/>
          <w:tab w:val="left" w:pos="7556"/>
          <w:tab w:val="left" w:pos="8693"/>
        </w:tabs>
        <w:autoSpaceDE w:val="0"/>
        <w:autoSpaceDN w:val="0"/>
        <w:spacing w:line="240" w:lineRule="auto"/>
        <w:ind w:left="426" w:right="332" w:firstLine="0"/>
        <w:rPr>
          <w:rFonts w:ascii="Times New Roman" w:hAnsi="Times New Roman" w:cs="Times New Roman"/>
        </w:rPr>
      </w:pPr>
      <w:r w:rsidRPr="0039595D">
        <w:rPr>
          <w:rFonts w:ascii="Times New Roman" w:hAnsi="Times New Roman" w:cs="Times New Roman"/>
          <w:sz w:val="24"/>
        </w:rPr>
        <w:t xml:space="preserve">Do oferty Wykonawca dołącza oświadczenie,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w:t>
      </w:r>
      <w:r w:rsidRPr="0039595D">
        <w:rPr>
          <w:rFonts w:ascii="Times New Roman" w:hAnsi="Times New Roman" w:cs="Times New Roman"/>
          <w:sz w:val="24"/>
        </w:rPr>
        <w:tab/>
        <w:t>aktualne</w:t>
      </w:r>
      <w:r w:rsidRPr="0039595D">
        <w:rPr>
          <w:rFonts w:ascii="Times New Roman" w:hAnsi="Times New Roman" w:cs="Times New Roman"/>
          <w:sz w:val="24"/>
        </w:rPr>
        <w:tab/>
        <w:t>na</w:t>
      </w:r>
      <w:r w:rsidRPr="0039595D">
        <w:rPr>
          <w:rFonts w:ascii="Times New Roman" w:hAnsi="Times New Roman" w:cs="Times New Roman"/>
          <w:sz w:val="24"/>
        </w:rPr>
        <w:tab/>
        <w:t>dzie</w:t>
      </w:r>
      <w:r w:rsidR="0039595D">
        <w:rPr>
          <w:rFonts w:ascii="Times New Roman" w:hAnsi="Times New Roman" w:cs="Times New Roman"/>
          <w:sz w:val="24"/>
        </w:rPr>
        <w:t>ń</w:t>
      </w:r>
      <w:r w:rsidR="0039595D">
        <w:rPr>
          <w:rFonts w:ascii="Times New Roman" w:hAnsi="Times New Roman" w:cs="Times New Roman"/>
          <w:sz w:val="24"/>
        </w:rPr>
        <w:tab/>
        <w:t>złożenia</w:t>
      </w:r>
      <w:r w:rsidR="0039595D">
        <w:rPr>
          <w:rFonts w:ascii="Times New Roman" w:hAnsi="Times New Roman" w:cs="Times New Roman"/>
          <w:sz w:val="24"/>
        </w:rPr>
        <w:tab/>
        <w:t>podmiotowych</w:t>
      </w:r>
      <w:r w:rsidR="0039595D">
        <w:rPr>
          <w:rFonts w:ascii="Times New Roman" w:hAnsi="Times New Roman" w:cs="Times New Roman"/>
          <w:sz w:val="24"/>
        </w:rPr>
        <w:tab/>
        <w:t xml:space="preserve">środków </w:t>
      </w:r>
      <w:r w:rsidRPr="0039595D">
        <w:rPr>
          <w:rFonts w:ascii="Times New Roman" w:hAnsi="Times New Roman" w:cs="Times New Roman"/>
          <w:sz w:val="24"/>
        </w:rPr>
        <w:t>dowodowych</w:t>
      </w:r>
      <w:r w:rsidR="0039595D">
        <w:rPr>
          <w:rFonts w:ascii="Times New Roman" w:hAnsi="Times New Roman" w:cs="Times New Roman"/>
          <w:sz w:val="24"/>
        </w:rPr>
        <w:t xml:space="preserve"> </w:t>
      </w:r>
      <w:r w:rsidRPr="0039595D">
        <w:rPr>
          <w:rFonts w:ascii="Times New Roman" w:hAnsi="Times New Roman" w:cs="Times New Roman"/>
        </w:rPr>
        <w:t xml:space="preserve">– zgodnie z wzorem stanowiącym </w:t>
      </w:r>
      <w:r w:rsidRPr="0039595D">
        <w:rPr>
          <w:rFonts w:ascii="Times New Roman" w:hAnsi="Times New Roman" w:cs="Times New Roman"/>
          <w:b/>
        </w:rPr>
        <w:t>Załącznik nr 4 do SWZ</w:t>
      </w:r>
      <w:r w:rsidRPr="0039595D">
        <w:rPr>
          <w:rFonts w:ascii="Times New Roman" w:hAnsi="Times New Roman" w:cs="Times New Roman"/>
        </w:rPr>
        <w:t>.</w:t>
      </w:r>
    </w:p>
    <w:p w14:paraId="394969D4" w14:textId="77777777" w:rsidR="00563D53" w:rsidRPr="0039595D" w:rsidRDefault="00563D53" w:rsidP="00223906">
      <w:pPr>
        <w:pStyle w:val="Akapitzlist"/>
        <w:widowControl w:val="0"/>
        <w:numPr>
          <w:ilvl w:val="0"/>
          <w:numId w:val="8"/>
        </w:numPr>
        <w:tabs>
          <w:tab w:val="left" w:pos="1483"/>
        </w:tabs>
        <w:autoSpaceDE w:val="0"/>
        <w:autoSpaceDN w:val="0"/>
        <w:spacing w:line="240" w:lineRule="auto"/>
        <w:ind w:left="709"/>
        <w:rPr>
          <w:rFonts w:ascii="Times New Roman" w:hAnsi="Times New Roman" w:cs="Times New Roman"/>
          <w:sz w:val="24"/>
        </w:rPr>
      </w:pPr>
      <w:r w:rsidRPr="0039595D">
        <w:rPr>
          <w:rFonts w:ascii="Times New Roman" w:hAnsi="Times New Roman" w:cs="Times New Roman"/>
          <w:sz w:val="24"/>
        </w:rPr>
        <w:t>Podmiotowe środki dowodowe wymagane od Wykonawcy</w:t>
      </w:r>
      <w:r w:rsidRPr="0039595D">
        <w:rPr>
          <w:rFonts w:ascii="Times New Roman" w:hAnsi="Times New Roman" w:cs="Times New Roman"/>
          <w:spacing w:val="-10"/>
          <w:sz w:val="24"/>
        </w:rPr>
        <w:t xml:space="preserve"> </w:t>
      </w:r>
      <w:r w:rsidRPr="0039595D">
        <w:rPr>
          <w:rFonts w:ascii="Times New Roman" w:hAnsi="Times New Roman" w:cs="Times New Roman"/>
          <w:sz w:val="24"/>
        </w:rPr>
        <w:t>obejmują:</w:t>
      </w:r>
    </w:p>
    <w:p w14:paraId="506DAE93" w14:textId="77777777" w:rsidR="00563D53" w:rsidRPr="0039595D" w:rsidRDefault="00563D53" w:rsidP="00223906">
      <w:pPr>
        <w:pStyle w:val="Akapitzlist"/>
        <w:widowControl w:val="0"/>
        <w:numPr>
          <w:ilvl w:val="1"/>
          <w:numId w:val="8"/>
        </w:numPr>
        <w:tabs>
          <w:tab w:val="left" w:pos="1418"/>
        </w:tabs>
        <w:autoSpaceDE w:val="0"/>
        <w:autoSpaceDN w:val="0"/>
        <w:spacing w:line="240" w:lineRule="auto"/>
        <w:ind w:left="1134" w:right="271" w:firstLine="0"/>
        <w:jc w:val="both"/>
        <w:rPr>
          <w:rFonts w:ascii="Times New Roman" w:hAnsi="Times New Roman" w:cs="Times New Roman"/>
          <w:sz w:val="24"/>
        </w:rPr>
      </w:pPr>
      <w:r w:rsidRPr="0039595D">
        <w:rPr>
          <w:rFonts w:ascii="Times New Roman" w:hAnsi="Times New Roman" w:cs="Times New Roman"/>
          <w:sz w:val="24"/>
        </w:rPr>
        <w:t xml:space="preserve">oświadczenie Wykonawcy, w zakresie art. 108 ust. 1 pkt. 5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xml:space="preserve">, o braku przynależności do tej samej grupy kapitałowej w rozumieniu ustawy z dnia 16 lutego 2007 r. o ochronie konkurencji i konsumentów (Dz.U. z 2020 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t>
      </w:r>
      <w:r w:rsidRPr="0039595D">
        <w:rPr>
          <w:rFonts w:ascii="Times New Roman" w:hAnsi="Times New Roman" w:cs="Times New Roman"/>
          <w:sz w:val="24"/>
        </w:rPr>
        <w:lastRenderedPageBreak/>
        <w:t xml:space="preserve">wniosku o dopuszczenie do udziału w postępowaniu niezależnie od innego Wykonawcy należącego do tej samej grupy kapitałowej – zgodnie z wzorem stanowiącym </w:t>
      </w:r>
      <w:r w:rsidRPr="0039595D">
        <w:rPr>
          <w:rFonts w:ascii="Times New Roman" w:hAnsi="Times New Roman" w:cs="Times New Roman"/>
          <w:b/>
          <w:sz w:val="24"/>
        </w:rPr>
        <w:t>Załącznik nr 5 do</w:t>
      </w:r>
      <w:r w:rsidRPr="0039595D">
        <w:rPr>
          <w:rFonts w:ascii="Times New Roman" w:hAnsi="Times New Roman" w:cs="Times New Roman"/>
          <w:b/>
          <w:spacing w:val="-1"/>
          <w:sz w:val="24"/>
        </w:rPr>
        <w:t xml:space="preserve"> </w:t>
      </w:r>
      <w:r w:rsidRPr="0039595D">
        <w:rPr>
          <w:rFonts w:ascii="Times New Roman" w:hAnsi="Times New Roman" w:cs="Times New Roman"/>
          <w:b/>
          <w:sz w:val="24"/>
        </w:rPr>
        <w:t>SWZ</w:t>
      </w:r>
      <w:r w:rsidRPr="0039595D">
        <w:rPr>
          <w:rFonts w:ascii="Times New Roman" w:hAnsi="Times New Roman" w:cs="Times New Roman"/>
          <w:sz w:val="24"/>
        </w:rPr>
        <w:t>;</w:t>
      </w:r>
    </w:p>
    <w:p w14:paraId="16E389E1" w14:textId="4D8FD318" w:rsidR="00563D53" w:rsidRPr="00E54844" w:rsidRDefault="00563D53" w:rsidP="00223906">
      <w:pPr>
        <w:pStyle w:val="Akapitzlist"/>
        <w:widowControl w:val="0"/>
        <w:numPr>
          <w:ilvl w:val="0"/>
          <w:numId w:val="8"/>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39595D">
        <w:rPr>
          <w:rFonts w:ascii="Times New Roman" w:hAnsi="Times New Roman" w:cs="Times New Roman"/>
          <w:sz w:val="24"/>
        </w:rPr>
        <w:t xml:space="preserve">Zamawiający wezwie Wykonawcę, którego oferta została najwyżej oceniona, do </w:t>
      </w:r>
      <w:r w:rsidRPr="00E54844">
        <w:rPr>
          <w:rFonts w:ascii="Times New Roman" w:hAnsi="Times New Roman" w:cs="Times New Roman"/>
          <w:sz w:val="24"/>
          <w:szCs w:val="24"/>
        </w:rPr>
        <w:t>złożenia w wyznaczonym terminie, nie krótszym niż 5 dni od dnia wezwania, podmiotowych środków dowodowych, jeżeli wymagał ich złożenia w dokumentach zamówienia, aktualnych na dzień złożenia podmiotowych środków</w:t>
      </w:r>
      <w:r w:rsidRPr="00E54844">
        <w:rPr>
          <w:rFonts w:ascii="Times New Roman" w:hAnsi="Times New Roman" w:cs="Times New Roman"/>
          <w:spacing w:val="-4"/>
          <w:sz w:val="24"/>
          <w:szCs w:val="24"/>
        </w:rPr>
        <w:t xml:space="preserve"> </w:t>
      </w:r>
      <w:r w:rsidR="00E54844" w:rsidRPr="00E54844">
        <w:rPr>
          <w:rFonts w:ascii="Times New Roman" w:hAnsi="Times New Roman" w:cs="Times New Roman"/>
          <w:sz w:val="24"/>
          <w:szCs w:val="24"/>
        </w:rPr>
        <w:t>dowodowych:</w:t>
      </w:r>
    </w:p>
    <w:p w14:paraId="6AAE7161" w14:textId="4003F769" w:rsidR="00E54844" w:rsidRPr="00E54844" w:rsidRDefault="00E54844" w:rsidP="00E54844">
      <w:pPr>
        <w:pStyle w:val="Akapitzlist"/>
        <w:widowControl w:val="0"/>
        <w:numPr>
          <w:ilvl w:val="1"/>
          <w:numId w:val="8"/>
        </w:numPr>
        <w:tabs>
          <w:tab w:val="right" w:pos="284"/>
        </w:tabs>
        <w:autoSpaceDE w:val="0"/>
        <w:autoSpaceDN w:val="0"/>
        <w:adjustRightInd w:val="0"/>
        <w:ind w:left="1134" w:firstLine="0"/>
        <w:jc w:val="both"/>
        <w:rPr>
          <w:rFonts w:ascii="Times New Roman" w:hAnsi="Times New Roman" w:cs="Times New Roman"/>
          <w:color w:val="000000"/>
          <w:sz w:val="24"/>
          <w:szCs w:val="24"/>
        </w:rPr>
      </w:pPr>
      <w:r w:rsidRPr="00E54844">
        <w:rPr>
          <w:rFonts w:ascii="Times New Roman" w:hAnsi="Times New Roman" w:cs="Times New Roman"/>
          <w:color w:val="000000"/>
          <w:sz w:val="24"/>
          <w:szCs w:val="24"/>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E54844">
        <w:rPr>
          <w:rFonts w:ascii="Times New Roman" w:hAnsi="Times New Roman" w:cs="Times New Roman"/>
          <w:color w:val="1B1B1B"/>
          <w:sz w:val="24"/>
          <w:szCs w:val="24"/>
        </w:rPr>
        <w:t>prawa budowlanego</w:t>
      </w:r>
      <w:r w:rsidRPr="00E54844">
        <w:rPr>
          <w:rFonts w:ascii="Times New Roman" w:hAnsi="Times New Roman" w:cs="Times New Roman"/>
          <w:color w:val="000000"/>
          <w:sz w:val="24"/>
          <w:szCs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C6A5D">
        <w:rPr>
          <w:rFonts w:ascii="Times New Roman" w:hAnsi="Times New Roman" w:cs="Times New Roman"/>
          <w:color w:val="000000"/>
          <w:sz w:val="24"/>
          <w:szCs w:val="24"/>
        </w:rPr>
        <w:t xml:space="preserve"> (załącznik nr 6</w:t>
      </w:r>
      <w:r w:rsidR="00080C2A">
        <w:rPr>
          <w:rFonts w:ascii="Times New Roman" w:hAnsi="Times New Roman" w:cs="Times New Roman"/>
          <w:color w:val="000000"/>
          <w:sz w:val="24"/>
          <w:szCs w:val="24"/>
        </w:rPr>
        <w:t xml:space="preserve"> SWZ</w:t>
      </w:r>
      <w:r w:rsidR="007C6A5D">
        <w:rPr>
          <w:rFonts w:ascii="Times New Roman" w:hAnsi="Times New Roman" w:cs="Times New Roman"/>
          <w:color w:val="000000"/>
          <w:sz w:val="24"/>
          <w:szCs w:val="24"/>
        </w:rPr>
        <w:t>)</w:t>
      </w:r>
      <w:r w:rsidRPr="00E54844">
        <w:rPr>
          <w:rFonts w:ascii="Times New Roman" w:hAnsi="Times New Roman" w:cs="Times New Roman"/>
          <w:sz w:val="24"/>
          <w:szCs w:val="24"/>
        </w:rPr>
        <w:t>.</w:t>
      </w:r>
    </w:p>
    <w:p w14:paraId="76C70ECD" w14:textId="40ADE81D" w:rsidR="00E54844" w:rsidRPr="00E54844" w:rsidRDefault="00E54844" w:rsidP="00E54844">
      <w:pPr>
        <w:widowControl w:val="0"/>
        <w:tabs>
          <w:tab w:val="left" w:pos="709"/>
        </w:tabs>
        <w:autoSpaceDE w:val="0"/>
        <w:autoSpaceDN w:val="0"/>
        <w:ind w:right="341"/>
        <w:jc w:val="both"/>
      </w:pPr>
    </w:p>
    <w:p w14:paraId="322D2D4B" w14:textId="77777777" w:rsidR="00563D53"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Wykonawca ma siedzibę lub miejsce zamieszkania poza terytorium Rzeczypospolitej, zamiast dokumentu, o którym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przewidzianej w przepisach miejsca. Dokument, o którym mowa powyżej powinien być wystawiony nie wcześniej niż 6 miesięcy przed terminem jego złożenia.</w:t>
      </w:r>
    </w:p>
    <w:p w14:paraId="2C68604E" w14:textId="77777777" w:rsidR="0039595D"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 kraju, w którym Wykonawca ma siedzibę lub miejsce zamieszkania, nie wydaje się dokumentów, o których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Pr="0039595D">
        <w:rPr>
          <w:rFonts w:ascii="Times New Roman" w:hAnsi="Times New Roman" w:cs="Times New Roman"/>
          <w:spacing w:val="-1"/>
          <w:sz w:val="24"/>
        </w:rPr>
        <w:t xml:space="preserve"> </w:t>
      </w:r>
      <w:r w:rsidRPr="0039595D">
        <w:rPr>
          <w:rFonts w:ascii="Times New Roman" w:hAnsi="Times New Roman" w:cs="Times New Roman"/>
          <w:sz w:val="24"/>
        </w:rPr>
        <w:t>Wykonawcy.</w:t>
      </w:r>
    </w:p>
    <w:p w14:paraId="021D2652"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Wykonawca w oświadczeniu,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xml:space="preserve">, wskazuje dane umożliwiające dostęp do środków stanowiących podmiotowe środki dowodowe, jeżeli zamawiający może je uzyskać za pomocą bezpłatnych i ogólnodostępnych baz danych, w szczególności rejestrów publicznych w rozumieniu ustawy z dnia 17 lutego 2005 r. o informatyzacji działalności podmiotów </w:t>
      </w:r>
      <w:r w:rsidRPr="0039595D">
        <w:rPr>
          <w:rFonts w:ascii="Times New Roman" w:hAnsi="Times New Roman" w:cs="Times New Roman"/>
          <w:sz w:val="24"/>
        </w:rPr>
        <w:lastRenderedPageBreak/>
        <w:t>realizujących zadania</w:t>
      </w:r>
      <w:r w:rsidRPr="0039595D">
        <w:rPr>
          <w:rFonts w:ascii="Times New Roman" w:hAnsi="Times New Roman" w:cs="Times New Roman"/>
          <w:spacing w:val="-6"/>
          <w:sz w:val="24"/>
        </w:rPr>
        <w:t xml:space="preserve"> </w:t>
      </w:r>
      <w:r w:rsidRPr="0039595D">
        <w:rPr>
          <w:rFonts w:ascii="Times New Roman" w:hAnsi="Times New Roman" w:cs="Times New Roman"/>
          <w:sz w:val="24"/>
        </w:rPr>
        <w:t>publiczne.</w:t>
      </w:r>
    </w:p>
    <w:p w14:paraId="1E218ECF"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Zamawiający może w każdym czasie wezwać Wykonawcę lub Wykonawców do złożenia wszystkich lub niektórych podmiotowych środków dowodowych, aktualnych na dzień ich</w:t>
      </w:r>
      <w:r w:rsidRPr="0039595D">
        <w:rPr>
          <w:rFonts w:ascii="Times New Roman" w:hAnsi="Times New Roman" w:cs="Times New Roman"/>
          <w:spacing w:val="-1"/>
          <w:sz w:val="24"/>
        </w:rPr>
        <w:t xml:space="preserve"> </w:t>
      </w:r>
      <w:r w:rsidRPr="0039595D">
        <w:rPr>
          <w:rFonts w:ascii="Times New Roman" w:hAnsi="Times New Roman" w:cs="Times New Roman"/>
          <w:sz w:val="24"/>
        </w:rPr>
        <w:t>złożenia.</w:t>
      </w:r>
    </w:p>
    <w:p w14:paraId="370003D5" w14:textId="08705246"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W przypadku wspólnego ubiegania się o zamówienie przez Wykonawców, oświadczenie, o którym mowa w pkt. 2 składa każdy z Wykonawców. Oświadczenia te potwierdzają brak podstaw wykluczenia w zakresie, w jakim każdy z Wykonawców wykazuje spełnianie kryteriów</w:t>
      </w:r>
      <w:r w:rsidRPr="0039595D">
        <w:rPr>
          <w:rFonts w:ascii="Times New Roman" w:hAnsi="Times New Roman" w:cs="Times New Roman"/>
          <w:spacing w:val="-2"/>
          <w:sz w:val="24"/>
        </w:rPr>
        <w:t xml:space="preserve"> </w:t>
      </w:r>
      <w:r w:rsidRPr="0039595D">
        <w:rPr>
          <w:rFonts w:ascii="Times New Roman" w:hAnsi="Times New Roman" w:cs="Times New Roman"/>
          <w:sz w:val="24"/>
        </w:rPr>
        <w:t>selekcji.</w:t>
      </w:r>
    </w:p>
    <w:p w14:paraId="4F28C0D3" w14:textId="77777777" w:rsidR="0039595D" w:rsidRDefault="0039595D" w:rsidP="0039595D">
      <w:pPr>
        <w:pStyle w:val="Akapitzlist"/>
        <w:widowControl w:val="0"/>
        <w:tabs>
          <w:tab w:val="left" w:pos="1483"/>
        </w:tabs>
        <w:autoSpaceDE w:val="0"/>
        <w:autoSpaceDN w:val="0"/>
        <w:spacing w:line="240" w:lineRule="auto"/>
        <w:ind w:left="709" w:right="337"/>
        <w:jc w:val="both"/>
        <w:rPr>
          <w:sz w:val="24"/>
        </w:rPr>
      </w:pPr>
    </w:p>
    <w:p w14:paraId="2DD6B671" w14:textId="157329B2" w:rsidR="00563D53" w:rsidRDefault="0039595D" w:rsidP="0039595D">
      <w:pPr>
        <w:widowControl w:val="0"/>
        <w:tabs>
          <w:tab w:val="left" w:pos="709"/>
          <w:tab w:val="left" w:pos="993"/>
        </w:tabs>
        <w:autoSpaceDE w:val="0"/>
        <w:autoSpaceDN w:val="0"/>
        <w:adjustRightInd w:val="0"/>
        <w:spacing w:after="100"/>
        <w:ind w:right="278"/>
        <w:jc w:val="both"/>
        <w:rPr>
          <w:b/>
          <w:color w:val="000000"/>
        </w:rPr>
      </w:pPr>
      <w:r w:rsidRPr="0039595D">
        <w:rPr>
          <w:b/>
          <w:color w:val="000000"/>
        </w:rPr>
        <w:t xml:space="preserve">17. </w:t>
      </w:r>
      <w:r w:rsidRPr="0039595D">
        <w:rPr>
          <w:b/>
          <w:color w:val="000000"/>
        </w:rPr>
        <w:tab/>
      </w:r>
      <w:r w:rsidRPr="0039595D">
        <w:rPr>
          <w:b/>
        </w:rPr>
        <w:t>SPOSÓB OBLICZENIA CENY</w:t>
      </w:r>
    </w:p>
    <w:p w14:paraId="57DE17EE" w14:textId="77777777"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Wykonawca, uwzględniając wszystkie wymogi, o których mowa w niniejszej Specyfikacji Istotnych Warunków Zamówienia, powinien w Cenie ofertowej ująć wszelkie koszty związane z </w:t>
      </w:r>
      <w:r w:rsidRPr="00117722">
        <w:rPr>
          <w:rFonts w:ascii="Times New Roman" w:hAnsi="Times New Roman" w:cs="Times New Roman"/>
          <w:sz w:val="24"/>
          <w:szCs w:val="24"/>
          <w:u w:val="single"/>
        </w:rPr>
        <w:t>wykonaniem robót budowlanych</w:t>
      </w:r>
      <w:r w:rsidRPr="00117722">
        <w:rPr>
          <w:rFonts w:ascii="Times New Roman" w:hAnsi="Times New Roman" w:cs="Times New Roman"/>
          <w:sz w:val="24"/>
          <w:szCs w:val="24"/>
        </w:rPr>
        <w:t xml:space="preserve">, w tym również koszty towarzyszące, takie jak: koszty ubezpieczenia, itp., niezbędne dla pełnego i prawidłowego wykonania zamówienia. </w:t>
      </w:r>
    </w:p>
    <w:p w14:paraId="7E48F21A" w14:textId="6F81FFDC"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Cena określona przez Wykonawcę jest ceną ryczałtową.</w:t>
      </w:r>
    </w:p>
    <w:p w14:paraId="4F7CDE2F" w14:textId="107C5F54" w:rsidR="00117722" w:rsidRPr="00117722" w:rsidRDefault="00117722" w:rsidP="00117722">
      <w:pPr>
        <w:pStyle w:val="Akapitzlist"/>
        <w:numPr>
          <w:ilvl w:val="0"/>
          <w:numId w:val="9"/>
        </w:numPr>
        <w:ind w:left="426" w:firstLine="2"/>
        <w:jc w:val="both"/>
        <w:rPr>
          <w:rFonts w:ascii="Times New Roman" w:hAnsi="Times New Roman" w:cs="Times New Roman"/>
          <w:iCs/>
          <w:sz w:val="24"/>
          <w:szCs w:val="24"/>
        </w:rPr>
      </w:pPr>
      <w:r w:rsidRPr="00117722">
        <w:rPr>
          <w:rFonts w:ascii="Times New Roman" w:hAnsi="Times New Roman" w:cs="Times New Roman"/>
          <w:sz w:val="24"/>
          <w:szCs w:val="24"/>
        </w:rPr>
        <w:t>Cena oferty musi być wyrażona w PLN z dokładnością do dwóch miejsc po przecinku. Ceny określone przez Wykonawcę w ofercie nie będą zmieniane w toku realizacji zamówienia, za wyjątkiem sytuacji określonych w Umowie, której wzór stanowi Tom II SIWZ.</w:t>
      </w:r>
    </w:p>
    <w:p w14:paraId="04648BF7" w14:textId="0E61DFF4"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iCs/>
          <w:sz w:val="24"/>
          <w:szCs w:val="24"/>
        </w:rPr>
      </w:pPr>
      <w:r w:rsidRPr="00117722">
        <w:rPr>
          <w:rFonts w:ascii="Times New Roman" w:hAnsi="Times New Roman" w:cs="Times New Roman"/>
          <w:iCs/>
          <w:sz w:val="24"/>
          <w:szCs w:val="24"/>
        </w:rPr>
        <w:t xml:space="preserve">Stawka podatku VAT ustalona przez Zamawiającego dla niniejszego przedmiotu zamówienia wynosi 23%. </w:t>
      </w:r>
    </w:p>
    <w:p w14:paraId="7C518B5F" w14:textId="77777777"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Tam, gdzie w SIWZ zostało wskazane pochodzenie (marka, znak towarowy, producent, dostawca) materiałów lub normy, aprobaty, specyfikacje i systemy, o których mowa w art. 30 ust. 1 – 3 ustawy </w:t>
      </w:r>
      <w:proofErr w:type="spellStart"/>
      <w:r w:rsidRPr="00117722">
        <w:rPr>
          <w:rFonts w:ascii="Times New Roman" w:hAnsi="Times New Roman" w:cs="Times New Roman"/>
          <w:sz w:val="24"/>
          <w:szCs w:val="24"/>
        </w:rPr>
        <w:t>Pzp</w:t>
      </w:r>
      <w:proofErr w:type="spellEnd"/>
      <w:r w:rsidRPr="00117722">
        <w:rPr>
          <w:rFonts w:ascii="Times New Roman" w:hAnsi="Times New Roman" w:cs="Times New Roman"/>
          <w:sz w:val="24"/>
          <w:szCs w:val="24"/>
        </w:rPr>
        <w:t xml:space="preserve">, Zamawiający dopuszcza oferowanie materiałów lub rozwiązań równoważnych, pod warunkiem, że zagwarantują one uzyskanie parametrów technicznych nie gorszych od założonych przez Zamawiającego. </w:t>
      </w:r>
    </w:p>
    <w:p w14:paraId="41C42B12" w14:textId="5F5CBCE9"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EB38F4" w14:textId="510C1713" w:rsidR="0039595D" w:rsidRPr="0039595D" w:rsidRDefault="0039595D" w:rsidP="00117722">
      <w:pPr>
        <w:pStyle w:val="Akapitzlist"/>
        <w:widowControl w:val="0"/>
        <w:tabs>
          <w:tab w:val="left" w:pos="426"/>
          <w:tab w:val="left" w:pos="993"/>
          <w:tab w:val="left" w:pos="1276"/>
        </w:tabs>
        <w:autoSpaceDE w:val="0"/>
        <w:autoSpaceDN w:val="0"/>
        <w:spacing w:line="240" w:lineRule="auto"/>
        <w:ind w:left="993" w:right="-2"/>
        <w:jc w:val="right"/>
        <w:rPr>
          <w:rFonts w:ascii="Times New Roman" w:hAnsi="Times New Roman" w:cs="Times New Roman"/>
          <w:sz w:val="24"/>
        </w:rPr>
      </w:pPr>
    </w:p>
    <w:p w14:paraId="7E13515A" w14:textId="77777777" w:rsidR="0039595D" w:rsidRPr="0039595D" w:rsidRDefault="0039595D" w:rsidP="0039595D">
      <w:pPr>
        <w:widowControl w:val="0"/>
        <w:tabs>
          <w:tab w:val="left" w:pos="709"/>
          <w:tab w:val="left" w:pos="993"/>
        </w:tabs>
        <w:autoSpaceDE w:val="0"/>
        <w:autoSpaceDN w:val="0"/>
        <w:adjustRightInd w:val="0"/>
        <w:spacing w:after="100"/>
        <w:ind w:right="278"/>
        <w:jc w:val="both"/>
        <w:rPr>
          <w:b/>
          <w:color w:val="000000"/>
        </w:rPr>
      </w:pPr>
    </w:p>
    <w:p w14:paraId="4675003E" w14:textId="7297D950" w:rsidR="00015332" w:rsidRDefault="0039595D" w:rsidP="0039595D">
      <w:pPr>
        <w:widowControl w:val="0"/>
        <w:tabs>
          <w:tab w:val="left" w:pos="709"/>
          <w:tab w:val="left" w:pos="993"/>
        </w:tabs>
        <w:autoSpaceDE w:val="0"/>
        <w:autoSpaceDN w:val="0"/>
        <w:adjustRightInd w:val="0"/>
        <w:spacing w:after="100"/>
        <w:ind w:left="705" w:right="278" w:hanging="705"/>
        <w:jc w:val="both"/>
        <w:rPr>
          <w:b/>
        </w:rPr>
      </w:pPr>
      <w:r w:rsidRPr="0039595D">
        <w:rPr>
          <w:b/>
        </w:rPr>
        <w:lastRenderedPageBreak/>
        <w:t xml:space="preserve">18. </w:t>
      </w:r>
      <w:r>
        <w:rPr>
          <w:b/>
        </w:rPr>
        <w:tab/>
      </w:r>
      <w:r w:rsidRPr="0039595D">
        <w:rPr>
          <w:b/>
        </w:rPr>
        <w:t>OPIS KRYTERIÓW OCENY OFERT, WRAZ Z PODANIEM WAG TYCH KRYTERIÓW, I SPOSOBU OCENY OFERT</w:t>
      </w:r>
    </w:p>
    <w:p w14:paraId="16D50FF6" w14:textId="77777777" w:rsidR="002A469E" w:rsidRDefault="002A469E" w:rsidP="002A469E">
      <w:pPr>
        <w:widowControl w:val="0"/>
        <w:autoSpaceDE w:val="0"/>
        <w:autoSpaceDN w:val="0"/>
        <w:adjustRightInd w:val="0"/>
        <w:spacing w:after="100"/>
        <w:ind w:left="426"/>
        <w:rPr>
          <w:color w:val="000000"/>
        </w:rPr>
      </w:pPr>
      <w:r w:rsidRPr="002A469E">
        <w:rPr>
          <w:color w:val="000000"/>
        </w:rPr>
        <w:t>W celu wyboru najkorzystniejszej oferty Zamawiający przyjął następujące kryteria oceny ofert przypisując im odpowiednio wagi procentowe:</w:t>
      </w:r>
    </w:p>
    <w:p w14:paraId="4B7F53FA" w14:textId="77777777" w:rsidR="002A469E" w:rsidRPr="002A469E" w:rsidRDefault="002A469E" w:rsidP="002A469E">
      <w:pPr>
        <w:widowControl w:val="0"/>
        <w:autoSpaceDE w:val="0"/>
        <w:autoSpaceDN w:val="0"/>
        <w:adjustRightInd w:val="0"/>
        <w:spacing w:after="100"/>
        <w:ind w:left="426"/>
        <w:rPr>
          <w:color w:val="000000"/>
        </w:rPr>
      </w:pPr>
    </w:p>
    <w:tbl>
      <w:tblPr>
        <w:tblW w:w="0" w:type="auto"/>
        <w:tblInd w:w="810" w:type="dxa"/>
        <w:tblLayout w:type="fixed"/>
        <w:tblCellMar>
          <w:left w:w="0" w:type="dxa"/>
          <w:right w:w="0" w:type="dxa"/>
        </w:tblCellMar>
        <w:tblLook w:val="0000" w:firstRow="0" w:lastRow="0" w:firstColumn="0" w:lastColumn="0" w:noHBand="0" w:noVBand="0"/>
      </w:tblPr>
      <w:tblGrid>
        <w:gridCol w:w="764"/>
        <w:gridCol w:w="5350"/>
        <w:gridCol w:w="1528"/>
      </w:tblGrid>
      <w:tr w:rsidR="002A469E" w:rsidRPr="002A469E" w14:paraId="5DC7C439" w14:textId="77777777" w:rsidTr="00C137A9">
        <w:tc>
          <w:tcPr>
            <w:tcW w:w="764" w:type="dxa"/>
            <w:tcBorders>
              <w:top w:val="single" w:sz="8" w:space="0" w:color="000000"/>
              <w:left w:val="single" w:sz="8" w:space="0" w:color="000000"/>
              <w:bottom w:val="single" w:sz="8" w:space="0" w:color="000000"/>
              <w:right w:val="single" w:sz="8" w:space="0" w:color="000000"/>
            </w:tcBorders>
          </w:tcPr>
          <w:p w14:paraId="4371358D"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1</w:t>
            </w:r>
          </w:p>
        </w:tc>
        <w:tc>
          <w:tcPr>
            <w:tcW w:w="5350" w:type="dxa"/>
            <w:tcBorders>
              <w:top w:val="single" w:sz="8" w:space="0" w:color="000000"/>
              <w:left w:val="single" w:sz="8" w:space="0" w:color="000000"/>
              <w:bottom w:val="single" w:sz="8" w:space="0" w:color="000000"/>
              <w:right w:val="single" w:sz="8" w:space="0" w:color="000000"/>
            </w:tcBorders>
          </w:tcPr>
          <w:p w14:paraId="69204A98" w14:textId="77777777" w:rsidR="002A469E" w:rsidRPr="002A469E" w:rsidRDefault="002A469E" w:rsidP="002A469E">
            <w:pPr>
              <w:widowControl w:val="0"/>
              <w:autoSpaceDE w:val="0"/>
              <w:autoSpaceDN w:val="0"/>
              <w:adjustRightInd w:val="0"/>
              <w:spacing w:before="200"/>
              <w:ind w:left="426" w:right="220"/>
              <w:rPr>
                <w:color w:val="000000"/>
              </w:rPr>
            </w:pPr>
            <w:r w:rsidRPr="002A469E">
              <w:rPr>
                <w:color w:val="000000"/>
              </w:rPr>
              <w:t>Cena</w:t>
            </w:r>
          </w:p>
        </w:tc>
        <w:tc>
          <w:tcPr>
            <w:tcW w:w="1528" w:type="dxa"/>
            <w:tcBorders>
              <w:top w:val="single" w:sz="8" w:space="0" w:color="000000"/>
              <w:left w:val="single" w:sz="8" w:space="0" w:color="000000"/>
              <w:bottom w:val="single" w:sz="8" w:space="0" w:color="000000"/>
              <w:right w:val="single" w:sz="8" w:space="0" w:color="000000"/>
            </w:tcBorders>
          </w:tcPr>
          <w:p w14:paraId="16DAAA66"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60 %</w:t>
            </w:r>
          </w:p>
        </w:tc>
      </w:tr>
      <w:tr w:rsidR="002A469E" w:rsidRPr="002A469E" w14:paraId="5ACF83C5" w14:textId="77777777" w:rsidTr="00C137A9">
        <w:tc>
          <w:tcPr>
            <w:tcW w:w="764" w:type="dxa"/>
            <w:tcBorders>
              <w:top w:val="single" w:sz="8" w:space="0" w:color="000000"/>
              <w:left w:val="single" w:sz="8" w:space="0" w:color="000000"/>
              <w:bottom w:val="single" w:sz="8" w:space="0" w:color="000000"/>
              <w:right w:val="single" w:sz="8" w:space="0" w:color="000000"/>
            </w:tcBorders>
          </w:tcPr>
          <w:p w14:paraId="53BFAF40"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2</w:t>
            </w:r>
          </w:p>
        </w:tc>
        <w:tc>
          <w:tcPr>
            <w:tcW w:w="5350" w:type="dxa"/>
            <w:tcBorders>
              <w:top w:val="single" w:sz="8" w:space="0" w:color="000000"/>
              <w:left w:val="single" w:sz="8" w:space="0" w:color="000000"/>
              <w:bottom w:val="single" w:sz="8" w:space="0" w:color="000000"/>
              <w:right w:val="single" w:sz="8" w:space="0" w:color="000000"/>
            </w:tcBorders>
          </w:tcPr>
          <w:p w14:paraId="7BB2FD58" w14:textId="50099685" w:rsidR="002A469E" w:rsidRPr="002A469E" w:rsidRDefault="00E54844" w:rsidP="002A469E">
            <w:pPr>
              <w:widowControl w:val="0"/>
              <w:autoSpaceDE w:val="0"/>
              <w:autoSpaceDN w:val="0"/>
              <w:adjustRightInd w:val="0"/>
              <w:spacing w:before="200"/>
              <w:ind w:left="426" w:right="220"/>
              <w:rPr>
                <w:color w:val="000000"/>
              </w:rPr>
            </w:pPr>
            <w:r>
              <w:rPr>
                <w:color w:val="000000"/>
              </w:rPr>
              <w:t>Okres gwarancji</w:t>
            </w:r>
          </w:p>
        </w:tc>
        <w:tc>
          <w:tcPr>
            <w:tcW w:w="1528" w:type="dxa"/>
            <w:tcBorders>
              <w:top w:val="single" w:sz="8" w:space="0" w:color="000000"/>
              <w:left w:val="single" w:sz="8" w:space="0" w:color="000000"/>
              <w:bottom w:val="single" w:sz="8" w:space="0" w:color="000000"/>
              <w:right w:val="single" w:sz="8" w:space="0" w:color="000000"/>
            </w:tcBorders>
          </w:tcPr>
          <w:p w14:paraId="1CAE03AB"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40 %</w:t>
            </w:r>
          </w:p>
        </w:tc>
      </w:tr>
    </w:tbl>
    <w:p w14:paraId="65FF15CC" w14:textId="77777777" w:rsidR="002A469E" w:rsidRPr="002A469E" w:rsidRDefault="002A469E" w:rsidP="002A469E">
      <w:pPr>
        <w:widowControl w:val="0"/>
        <w:autoSpaceDE w:val="0"/>
        <w:autoSpaceDN w:val="0"/>
        <w:adjustRightInd w:val="0"/>
        <w:spacing w:before="400"/>
        <w:ind w:left="426"/>
        <w:jc w:val="center"/>
        <w:rPr>
          <w:b/>
          <w:bCs/>
          <w:color w:val="000000"/>
        </w:rPr>
      </w:pPr>
      <w:r w:rsidRPr="002A469E">
        <w:rPr>
          <w:b/>
          <w:bCs/>
          <w:color w:val="000000"/>
        </w:rPr>
        <w:t>Zasady oceny ofert według ustalonych kryteriów</w:t>
      </w:r>
    </w:p>
    <w:p w14:paraId="05F42F45" w14:textId="77777777" w:rsidR="002A469E" w:rsidRPr="002A469E" w:rsidRDefault="002A469E" w:rsidP="002A469E">
      <w:pPr>
        <w:widowControl w:val="0"/>
        <w:autoSpaceDE w:val="0"/>
        <w:autoSpaceDN w:val="0"/>
        <w:adjustRightInd w:val="0"/>
        <w:ind w:left="426"/>
        <w:jc w:val="center"/>
        <w:rPr>
          <w:color w:val="000000"/>
        </w:rPr>
      </w:pPr>
      <w:r w:rsidRPr="002A469E">
        <w:rPr>
          <w:color w:val="000000"/>
        </w:rPr>
        <w:t>Ocena ofert dokonywana będzie według następującego wzoru:</w:t>
      </w:r>
    </w:p>
    <w:p w14:paraId="03C61CB9" w14:textId="77777777" w:rsidR="002A469E" w:rsidRDefault="002A469E" w:rsidP="00D35A3A">
      <w:pPr>
        <w:widowControl w:val="0"/>
        <w:autoSpaceDE w:val="0"/>
        <w:autoSpaceDN w:val="0"/>
        <w:adjustRightInd w:val="0"/>
        <w:spacing w:before="100" w:beforeAutospacing="1"/>
        <w:ind w:left="425"/>
        <w:rPr>
          <w:color w:val="000000"/>
        </w:rPr>
      </w:pPr>
      <w:r w:rsidRPr="002A469E">
        <w:rPr>
          <w:color w:val="000000"/>
        </w:rPr>
        <w:t>1. Kryterium Cena</w:t>
      </w:r>
    </w:p>
    <w:p w14:paraId="268D0B6A" w14:textId="77777777" w:rsidR="00D35A3A" w:rsidRDefault="00D35A3A" w:rsidP="00D35A3A">
      <w:pPr>
        <w:widowControl w:val="0"/>
        <w:autoSpaceDE w:val="0"/>
        <w:autoSpaceDN w:val="0"/>
        <w:adjustRightInd w:val="0"/>
        <w:spacing w:before="100" w:beforeAutospacing="1"/>
        <w:ind w:left="425"/>
        <w:rPr>
          <w:color w:val="000000"/>
        </w:rPr>
      </w:pPr>
    </w:p>
    <w:p w14:paraId="62489097"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Najniższa wartość kryterium Cena</w:t>
      </w:r>
    </w:p>
    <w:p w14:paraId="14DFD137" w14:textId="2CF25C4F" w:rsidR="002A469E" w:rsidRPr="002A469E" w:rsidRDefault="002A469E" w:rsidP="002A469E">
      <w:pPr>
        <w:widowControl w:val="0"/>
        <w:autoSpaceDE w:val="0"/>
        <w:autoSpaceDN w:val="0"/>
        <w:adjustRightInd w:val="0"/>
        <w:ind w:left="426"/>
        <w:rPr>
          <w:color w:val="000000"/>
        </w:rPr>
      </w:pPr>
      <w:r w:rsidRPr="002A469E">
        <w:rPr>
          <w:color w:val="000000"/>
        </w:rPr>
        <w:t>C = --------------------------------------------</w:t>
      </w:r>
      <w:r>
        <w:rPr>
          <w:color w:val="000000"/>
        </w:rPr>
        <w:t>-------</w:t>
      </w:r>
      <w:r w:rsidRPr="002A469E">
        <w:rPr>
          <w:color w:val="000000"/>
        </w:rPr>
        <w:t xml:space="preserve"> x 60 %</w:t>
      </w:r>
    </w:p>
    <w:p w14:paraId="6969F515"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Cena oferty badanej</w:t>
      </w:r>
    </w:p>
    <w:p w14:paraId="4725E467" w14:textId="6C43ABE1" w:rsidR="00E54844" w:rsidRPr="00E54844" w:rsidRDefault="00E54844" w:rsidP="00E54844">
      <w:pPr>
        <w:widowControl w:val="0"/>
        <w:autoSpaceDE w:val="0"/>
        <w:autoSpaceDN w:val="0"/>
        <w:adjustRightInd w:val="0"/>
        <w:spacing w:before="400"/>
        <w:ind w:left="426"/>
        <w:rPr>
          <w:color w:val="000000"/>
        </w:rPr>
      </w:pPr>
      <w:r>
        <w:rPr>
          <w:color w:val="000000"/>
        </w:rPr>
        <w:t xml:space="preserve">2. Kryterium </w:t>
      </w:r>
      <w:r w:rsidRPr="007A0032">
        <w:rPr>
          <w:sz w:val="22"/>
        </w:rPr>
        <w:t xml:space="preserve">okres gwarancji i rękojmi za wady (waga 40%) nie krótszy niż 3 lata, nie dłuży niż 5 lat </w:t>
      </w:r>
    </w:p>
    <w:p w14:paraId="13B80C7A" w14:textId="77777777" w:rsidR="00E54844" w:rsidRPr="007A0032" w:rsidRDefault="00E54844" w:rsidP="00E54844">
      <w:pPr>
        <w:autoSpaceDE w:val="0"/>
        <w:autoSpaceDN w:val="0"/>
        <w:adjustRightInd w:val="0"/>
        <w:spacing w:before="60" w:after="60" w:line="276" w:lineRule="auto"/>
        <w:ind w:left="720"/>
        <w:jc w:val="both"/>
        <w:rPr>
          <w:sz w:val="22"/>
        </w:rPr>
      </w:pPr>
      <w:r w:rsidRPr="007A0032">
        <w:rPr>
          <w:sz w:val="22"/>
        </w:rPr>
        <w:t xml:space="preserve">liczony według wzoru: </w:t>
      </w:r>
    </w:p>
    <w:p w14:paraId="16C35B9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3 lata gwarancji i rękojmi za wady  0 pkt,</w:t>
      </w:r>
    </w:p>
    <w:p w14:paraId="5F9E982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4 lata gwarancji i rękojmi za wady 20 pkt,</w:t>
      </w:r>
    </w:p>
    <w:p w14:paraId="62413078" w14:textId="77777777" w:rsidR="00E54844" w:rsidRDefault="00E54844" w:rsidP="00E54844">
      <w:pPr>
        <w:numPr>
          <w:ilvl w:val="0"/>
          <w:numId w:val="16"/>
        </w:numPr>
        <w:autoSpaceDE w:val="0"/>
        <w:autoSpaceDN w:val="0"/>
        <w:adjustRightInd w:val="0"/>
        <w:spacing w:before="60" w:after="60" w:line="276" w:lineRule="auto"/>
        <w:jc w:val="both"/>
        <w:rPr>
          <w:sz w:val="22"/>
        </w:rPr>
      </w:pPr>
      <w:r w:rsidRPr="007A0032">
        <w:rPr>
          <w:sz w:val="22"/>
        </w:rPr>
        <w:t>5 lat gwarancji i rękojmi za wady 40 pkt.</w:t>
      </w:r>
    </w:p>
    <w:p w14:paraId="53203976" w14:textId="77777777" w:rsidR="00E54844" w:rsidRPr="00E54844" w:rsidRDefault="00E54844" w:rsidP="00E54844">
      <w:pPr>
        <w:widowControl w:val="0"/>
        <w:autoSpaceDE w:val="0"/>
        <w:autoSpaceDN w:val="0"/>
        <w:adjustRightInd w:val="0"/>
        <w:ind w:left="708"/>
        <w:jc w:val="both"/>
      </w:pPr>
      <w:r w:rsidRPr="00E54844">
        <w:t xml:space="preserve">Zamawiający wymaga na przedmiot zamówienia  minimum 3 lata gwarancji i rękojmi za wady. </w:t>
      </w:r>
    </w:p>
    <w:p w14:paraId="16494FFE" w14:textId="77777777" w:rsidR="00E54844" w:rsidRPr="00E54844" w:rsidRDefault="00E54844" w:rsidP="00E54844">
      <w:pPr>
        <w:widowControl w:val="0"/>
        <w:autoSpaceDE w:val="0"/>
        <w:autoSpaceDN w:val="0"/>
        <w:adjustRightInd w:val="0"/>
        <w:ind w:left="708"/>
        <w:jc w:val="both"/>
      </w:pPr>
      <w:r w:rsidRPr="00E54844">
        <w:t xml:space="preserve">W przypadku niewypełnienia formularza ofertowego w tym zakresie zamawiający przyjmie, że wykonawca oferuje 3 lata gwarancji i rękojmi za wady i oferta tym samym otrzyma 0 (zero) pkt. za to kryterium. </w:t>
      </w:r>
    </w:p>
    <w:p w14:paraId="158E7AE0" w14:textId="77777777" w:rsidR="00E54844" w:rsidRPr="00E54844" w:rsidRDefault="00E54844" w:rsidP="00E54844">
      <w:pPr>
        <w:widowControl w:val="0"/>
        <w:autoSpaceDE w:val="0"/>
        <w:autoSpaceDN w:val="0"/>
        <w:adjustRightInd w:val="0"/>
        <w:ind w:firstLine="708"/>
        <w:jc w:val="both"/>
      </w:pPr>
      <w:r w:rsidRPr="00E54844">
        <w:t xml:space="preserve">Należy zaoferować okres gwarancji i rękojmi za wady w pełnych latach. </w:t>
      </w:r>
    </w:p>
    <w:p w14:paraId="160C8E50" w14:textId="77777777" w:rsidR="00E54844" w:rsidRPr="00E54844" w:rsidRDefault="00E54844" w:rsidP="00E54844">
      <w:pPr>
        <w:widowControl w:val="0"/>
        <w:autoSpaceDE w:val="0"/>
        <w:autoSpaceDN w:val="0"/>
        <w:adjustRightInd w:val="0"/>
        <w:ind w:left="708"/>
        <w:jc w:val="both"/>
      </w:pPr>
      <w:r w:rsidRPr="00E54844">
        <w:t xml:space="preserve">W przypadku zaoferowania okresu gwarancji i rękojmi za wady w niepełnych latach do obliczenia punktacji okres zostanie zaokrąglony w dół do pełnych lat. </w:t>
      </w:r>
    </w:p>
    <w:p w14:paraId="7ABC499B" w14:textId="77777777" w:rsidR="00E54844" w:rsidRPr="00E54844" w:rsidRDefault="00E54844" w:rsidP="00E54844">
      <w:pPr>
        <w:widowControl w:val="0"/>
        <w:autoSpaceDE w:val="0"/>
        <w:autoSpaceDN w:val="0"/>
        <w:adjustRightInd w:val="0"/>
        <w:ind w:left="705"/>
        <w:jc w:val="both"/>
      </w:pPr>
      <w:r w:rsidRPr="00E54844">
        <w:t xml:space="preserve">Suma punktów w kryterium cena i okres gwarancji i rękojmi za wady będzie stanowić całkowitą liczbę punktów jaką otrzyma dana oferta. Najwyższa liczba punktów wyznaczy najkorzystniejszą ofertę.  </w:t>
      </w:r>
    </w:p>
    <w:p w14:paraId="78AAFFB2" w14:textId="77777777" w:rsidR="00E54844" w:rsidRPr="007A0032" w:rsidRDefault="00E54844" w:rsidP="00E54844">
      <w:pPr>
        <w:autoSpaceDE w:val="0"/>
        <w:autoSpaceDN w:val="0"/>
        <w:adjustRightInd w:val="0"/>
        <w:spacing w:before="60" w:after="60" w:line="276" w:lineRule="auto"/>
        <w:jc w:val="both"/>
        <w:rPr>
          <w:sz w:val="22"/>
        </w:rPr>
      </w:pPr>
    </w:p>
    <w:p w14:paraId="2186AAB7" w14:textId="77777777" w:rsidR="0039595D" w:rsidRPr="002A469E" w:rsidRDefault="0039595D" w:rsidP="0039595D">
      <w:pPr>
        <w:widowControl w:val="0"/>
        <w:tabs>
          <w:tab w:val="left" w:pos="709"/>
          <w:tab w:val="left" w:pos="993"/>
        </w:tabs>
        <w:autoSpaceDE w:val="0"/>
        <w:autoSpaceDN w:val="0"/>
        <w:adjustRightInd w:val="0"/>
        <w:spacing w:after="100"/>
        <w:ind w:left="705" w:right="278" w:hanging="705"/>
        <w:jc w:val="both"/>
        <w:rPr>
          <w:b/>
        </w:rPr>
      </w:pPr>
    </w:p>
    <w:p w14:paraId="6A19C866" w14:textId="3A105A1C" w:rsidR="002A469E" w:rsidRPr="002A469E" w:rsidRDefault="00015332" w:rsidP="002A469E">
      <w:pPr>
        <w:ind w:left="705" w:right="344" w:hanging="705"/>
        <w:jc w:val="both"/>
        <w:rPr>
          <w:b/>
        </w:rPr>
      </w:pPr>
      <w:r w:rsidRPr="002A469E">
        <w:rPr>
          <w:b/>
        </w:rPr>
        <w:lastRenderedPageBreak/>
        <w:t>1</w:t>
      </w:r>
      <w:r w:rsidR="002A469E" w:rsidRPr="002A469E">
        <w:rPr>
          <w:b/>
        </w:rPr>
        <w:t>9</w:t>
      </w:r>
      <w:r w:rsidRPr="002A469E">
        <w:rPr>
          <w:b/>
        </w:rPr>
        <w:t xml:space="preserve">. </w:t>
      </w:r>
      <w:r w:rsidR="002A469E" w:rsidRPr="002A469E">
        <w:rPr>
          <w:b/>
        </w:rPr>
        <w:tab/>
      </w:r>
      <w:r w:rsidR="002A469E" w:rsidRPr="002A469E">
        <w:rPr>
          <w:b/>
        </w:rPr>
        <w:tab/>
        <w:t>INFORMACJE O FORMALNOŚCIACH, JAKIE MUSZĄ ZOSTAĆ DOPEŁNIONE PO WYBORZE OFERTY W</w:t>
      </w:r>
      <w:r w:rsidR="002A469E" w:rsidRPr="002A469E">
        <w:rPr>
          <w:b/>
          <w:spacing w:val="-27"/>
        </w:rPr>
        <w:t xml:space="preserve"> </w:t>
      </w:r>
      <w:r w:rsidR="002A469E" w:rsidRPr="002A469E">
        <w:rPr>
          <w:b/>
        </w:rPr>
        <w:t>CELU ZAWARCIA UMOWY W SPRAWIE ZAMÓWIENIA</w:t>
      </w:r>
      <w:r w:rsidR="002A469E" w:rsidRPr="002A469E">
        <w:rPr>
          <w:b/>
          <w:spacing w:val="-2"/>
        </w:rPr>
        <w:t xml:space="preserve"> </w:t>
      </w:r>
      <w:r w:rsidR="002A469E" w:rsidRPr="002A469E">
        <w:rPr>
          <w:b/>
        </w:rPr>
        <w:t>PUBLICZNEGO</w:t>
      </w:r>
    </w:p>
    <w:p w14:paraId="68CBFD97" w14:textId="0416368F" w:rsidR="002A469E" w:rsidRPr="002A469E" w:rsidRDefault="002A469E" w:rsidP="00A722E5">
      <w:pPr>
        <w:spacing w:line="276" w:lineRule="auto"/>
        <w:ind w:left="720" w:hanging="720"/>
        <w:jc w:val="both"/>
        <w:rPr>
          <w:b/>
        </w:rPr>
      </w:pPr>
    </w:p>
    <w:p w14:paraId="4AFDEEEC" w14:textId="616634ED"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4"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Zamawiający zawiera umowę w sprawie zamówienia publicznego, z uwzględnieniem art. 577 ustawy </w:t>
      </w:r>
      <w:proofErr w:type="spellStart"/>
      <w:r w:rsidRPr="002A469E">
        <w:rPr>
          <w:rFonts w:ascii="Times New Roman" w:hAnsi="Times New Roman" w:cs="Times New Roman"/>
          <w:sz w:val="24"/>
          <w:szCs w:val="24"/>
        </w:rPr>
        <w:t>Pzp</w:t>
      </w:r>
      <w:proofErr w:type="spellEnd"/>
      <w:r w:rsidRPr="002A469E">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sposób.</w:t>
      </w:r>
    </w:p>
    <w:p w14:paraId="0AC39F6A"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2A469E">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ofertę.</w:t>
      </w:r>
    </w:p>
    <w:p w14:paraId="0DC76A8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40" w:firstLine="0"/>
        <w:jc w:val="both"/>
        <w:rPr>
          <w:rFonts w:ascii="Times New Roman" w:hAnsi="Times New Roman" w:cs="Times New Roman"/>
          <w:sz w:val="24"/>
          <w:szCs w:val="24"/>
        </w:rPr>
      </w:pPr>
      <w:r w:rsidRPr="002A469E">
        <w:rPr>
          <w:rFonts w:ascii="Times New Roman" w:hAnsi="Times New Roman" w:cs="Times New Roman"/>
          <w:sz w:val="24"/>
          <w:szCs w:val="24"/>
        </w:rPr>
        <w:t>Wykonawca, którego oferta została wybrana jako najkorzystniejsza, zostanie poinformowany przez Zamawiającego o miejscu i terminie podpisania</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umowy.</w:t>
      </w:r>
    </w:p>
    <w:p w14:paraId="364E2EF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5"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Wykonawca, o którym mowa w ust. 1, ma obowiązek zawrzeć umowę w sprawie zamówienia na warunkach określonych w projektowanych postanowieniach umowy, które stanowią </w:t>
      </w:r>
      <w:r w:rsidRPr="002A469E">
        <w:rPr>
          <w:rFonts w:ascii="Times New Roman" w:hAnsi="Times New Roman" w:cs="Times New Roman"/>
          <w:b/>
          <w:sz w:val="24"/>
          <w:szCs w:val="24"/>
        </w:rPr>
        <w:t>Załącznik nr 2 do SWZ</w:t>
      </w:r>
      <w:r w:rsidRPr="002A469E">
        <w:rPr>
          <w:rFonts w:ascii="Times New Roman" w:hAnsi="Times New Roman" w:cs="Times New Roman"/>
          <w:sz w:val="24"/>
          <w:szCs w:val="24"/>
        </w:rPr>
        <w:t>. Umowa zostanie uzupełniona o zapisy wynikające ze złożonej</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oferty.</w:t>
      </w:r>
    </w:p>
    <w:p w14:paraId="706C412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9" w:firstLine="0"/>
        <w:jc w:val="both"/>
        <w:rPr>
          <w:rFonts w:ascii="Times New Roman" w:hAnsi="Times New Roman" w:cs="Times New Roman"/>
          <w:sz w:val="24"/>
          <w:szCs w:val="24"/>
        </w:rPr>
      </w:pPr>
      <w:r w:rsidRPr="002A469E">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Wykonawców.</w:t>
      </w:r>
    </w:p>
    <w:p w14:paraId="22700ABC" w14:textId="272727EA" w:rsidR="00D35A3A" w:rsidRDefault="002A469E"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2A469E">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D35A3A">
        <w:rPr>
          <w:rFonts w:ascii="Times New Roman" w:hAnsi="Times New Roman" w:cs="Times New Roman"/>
          <w:spacing w:val="-2"/>
          <w:sz w:val="24"/>
          <w:szCs w:val="24"/>
        </w:rPr>
        <w:t xml:space="preserve"> </w:t>
      </w:r>
      <w:r w:rsidRPr="002A469E">
        <w:rPr>
          <w:rFonts w:ascii="Times New Roman" w:hAnsi="Times New Roman" w:cs="Times New Roman"/>
          <w:sz w:val="24"/>
          <w:szCs w:val="24"/>
        </w:rPr>
        <w:t>postępowanie.</w:t>
      </w:r>
    </w:p>
    <w:p w14:paraId="623C4433" w14:textId="425F87E2" w:rsidR="00117722" w:rsidRPr="00117722" w:rsidRDefault="00117722"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117722">
        <w:rPr>
          <w:rFonts w:ascii="Times New Roman" w:eastAsia="Arial Unicode MS" w:hAnsi="Times New Roman" w:cs="Times New Roman"/>
          <w:sz w:val="24"/>
          <w:szCs w:val="24"/>
        </w:rPr>
        <w:t>Zamawiający wymaga by Wykonawca, na etapie podpisania  umowy, posiadał  polisę  ubezpieczenia od odpowiedzialności cywilnej w zakresie prowadzonej działalności związanej z przedmiotem zamówienia na kwotę nie mniejszą niż 200 000,00 PLN.</w:t>
      </w:r>
    </w:p>
    <w:p w14:paraId="5FB1F3A8" w14:textId="77777777" w:rsidR="00117722" w:rsidRDefault="00117722" w:rsidP="00117722">
      <w:pPr>
        <w:widowControl w:val="0"/>
        <w:tabs>
          <w:tab w:val="left" w:pos="709"/>
        </w:tabs>
        <w:autoSpaceDE w:val="0"/>
        <w:autoSpaceDN w:val="0"/>
        <w:ind w:left="426" w:right="341"/>
        <w:jc w:val="both"/>
      </w:pPr>
    </w:p>
    <w:p w14:paraId="19CFBFDE" w14:textId="56298893" w:rsidR="00117722" w:rsidRPr="00A722E5" w:rsidRDefault="00117722" w:rsidP="00117722">
      <w:pPr>
        <w:suppressAutoHyphens/>
        <w:spacing w:before="120" w:line="276" w:lineRule="auto"/>
        <w:ind w:left="709" w:right="-567" w:hanging="709"/>
        <w:rPr>
          <w:rStyle w:val="tekstdokbold"/>
          <w:sz w:val="22"/>
          <w:szCs w:val="22"/>
        </w:rPr>
      </w:pPr>
      <w:r>
        <w:rPr>
          <w:b/>
          <w:sz w:val="22"/>
          <w:szCs w:val="22"/>
          <w:lang w:eastAsia="ar-SA"/>
        </w:rPr>
        <w:t>20</w:t>
      </w:r>
      <w:r w:rsidRPr="00A722E5">
        <w:rPr>
          <w:b/>
          <w:sz w:val="22"/>
          <w:szCs w:val="22"/>
          <w:lang w:eastAsia="ar-SA"/>
        </w:rPr>
        <w:t>.</w:t>
      </w:r>
      <w:r w:rsidRPr="00A722E5">
        <w:rPr>
          <w:b/>
          <w:sz w:val="22"/>
          <w:szCs w:val="22"/>
          <w:lang w:eastAsia="ar-SA"/>
        </w:rPr>
        <w:tab/>
      </w:r>
      <w:r w:rsidRPr="00A722E5">
        <w:rPr>
          <w:rStyle w:val="tekstdokbold"/>
          <w:sz w:val="22"/>
          <w:szCs w:val="22"/>
        </w:rPr>
        <w:t xml:space="preserve">ZABEZPIECZENIE NALEŻYTEGO WYKONANIA UMOWY </w:t>
      </w:r>
    </w:p>
    <w:p w14:paraId="520071E7" w14:textId="7284416D" w:rsidR="00117722" w:rsidRPr="00A722E5" w:rsidRDefault="00117722" w:rsidP="00117722">
      <w:pPr>
        <w:pStyle w:val="Tekstpodstawowy"/>
        <w:numPr>
          <w:ilvl w:val="1"/>
          <w:numId w:val="21"/>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761E84FB"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Zabezpieczenie należytego wykonania umowy będzie służyło pokryciu roszczeń</w:t>
      </w:r>
      <w:r>
        <w:rPr>
          <w:sz w:val="22"/>
          <w:szCs w:val="22"/>
        </w:rPr>
        <w:t xml:space="preserve"> </w:t>
      </w:r>
      <w:r w:rsidRPr="00A722E5">
        <w:rPr>
          <w:sz w:val="22"/>
          <w:szCs w:val="22"/>
        </w:rPr>
        <w:t xml:space="preserve">z tytułu niewykonania lub nienależytego wykonania umowy. </w:t>
      </w:r>
    </w:p>
    <w:p w14:paraId="0BE077C4"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 xml:space="preserve">Zabezpieczenie może być wnoszone, według wyboru Wykonawcy, w jednej lub w kilku następujących formach: </w:t>
      </w:r>
    </w:p>
    <w:p w14:paraId="3D5F40F1"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pieniądzu;</w:t>
      </w:r>
    </w:p>
    <w:p w14:paraId="0A4B33DF"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p>
    <w:p w14:paraId="0211AF15"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gwarancjach bankowych;</w:t>
      </w:r>
    </w:p>
    <w:p w14:paraId="7B766D86"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lastRenderedPageBreak/>
        <w:t>gwarancjach ubezpieczeniowych;</w:t>
      </w:r>
    </w:p>
    <w:p w14:paraId="0954B707"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11FE5000" w14:textId="77777777" w:rsidR="00117722" w:rsidRPr="00A722E5" w:rsidRDefault="00117722" w:rsidP="00117722">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644FDC46" w14:textId="77777777" w:rsidR="00117722" w:rsidRPr="00A722E5" w:rsidRDefault="00117722" w:rsidP="00117722">
      <w:pPr>
        <w:pStyle w:val="CM17"/>
        <w:numPr>
          <w:ilvl w:val="0"/>
          <w:numId w:val="18"/>
        </w:numPr>
        <w:spacing w:line="276" w:lineRule="auto"/>
        <w:ind w:left="1276"/>
        <w:jc w:val="both"/>
        <w:rPr>
          <w:bCs/>
          <w:sz w:val="22"/>
          <w:szCs w:val="22"/>
        </w:rPr>
      </w:pPr>
      <w:r w:rsidRPr="00A722E5">
        <w:rPr>
          <w:sz w:val="22"/>
          <w:szCs w:val="22"/>
        </w:rPr>
        <w:t>nazwę Wykonawcy, beneficjenta (Zamawiającego), gwaranta oraz wskazanie ich siedzib;</w:t>
      </w:r>
    </w:p>
    <w:p w14:paraId="66C2662F"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określenie wierzytelności, która ma być zabezpieczona gwarancją;</w:t>
      </w:r>
    </w:p>
    <w:p w14:paraId="4AD7037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kwotę gwarancji;</w:t>
      </w:r>
    </w:p>
    <w:p w14:paraId="35AD101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termin ważności gwarancji:</w:t>
      </w:r>
    </w:p>
    <w:p w14:paraId="4B4F7270"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1E606FB"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termin ważności zabezpieczenia roszczeń z tytułu rękojmi za wady musi obejmować cały okres rękojmi za wady oraz 15 dni po upływie tego okresu;</w:t>
      </w:r>
    </w:p>
    <w:p w14:paraId="30A6B249" w14:textId="77777777" w:rsidR="00117722" w:rsidRPr="00A722E5" w:rsidRDefault="00117722" w:rsidP="00117722">
      <w:pPr>
        <w:pStyle w:val="Default"/>
        <w:numPr>
          <w:ilvl w:val="0"/>
          <w:numId w:val="18"/>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 w terminie nie dłuższym niż 15 dni, kwoty gwarancji po otrzymaniu pierwszego pisemnego żądania wypłaty zawierającego oświadczenie stwierdzające, że Wykonawca nie wykonał lub nienależycie wywiązał się ze swoich zobowiązań wynikających z umowy.</w:t>
      </w:r>
    </w:p>
    <w:p w14:paraId="061271F7"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0CAAC33C"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0E10989C" w14:textId="0C1878D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Pr="00A722E5">
        <w:rPr>
          <w:sz w:val="22"/>
          <w:szCs w:val="22"/>
        </w:rPr>
        <w:t xml:space="preserve"> </w:t>
      </w:r>
      <w:r w:rsidRPr="00C81CE0">
        <w:rPr>
          <w:rFonts w:eastAsia="Calibri"/>
          <w:bCs/>
          <w:sz w:val="22"/>
          <w:szCs w:val="22"/>
        </w:rPr>
        <w:t>„</w:t>
      </w:r>
      <w:r>
        <w:rPr>
          <w:rFonts w:eastAsia="Calibri"/>
          <w:bCs/>
          <w:sz w:val="22"/>
          <w:szCs w:val="22"/>
        </w:rPr>
        <w:t>Modernizacja drogi transportu rolniczego w Gościmcu</w:t>
      </w:r>
      <w:r>
        <w:rPr>
          <w:sz w:val="22"/>
          <w:szCs w:val="22"/>
        </w:rPr>
        <w:t>”</w:t>
      </w:r>
      <w:r>
        <w:rPr>
          <w:rFonts w:eastAsia="Calibri"/>
          <w:caps/>
          <w:sz w:val="22"/>
          <w:szCs w:val="22"/>
        </w:rPr>
        <w:t xml:space="preserve"> </w:t>
      </w:r>
    </w:p>
    <w:p w14:paraId="2DBB5AE9"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079B6601"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6FA4E12B"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 xml:space="preserve"> Zamawiający dokona zwrotu zabezpieczenia należytego wykonania umowy:</w:t>
      </w:r>
    </w:p>
    <w:p w14:paraId="235F204A"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13667F7E"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pozostała część zabezpieczenia, tj. 30% pozostaje na zabezpieczenie roszczeń     z tytułu rękojmi za wady - zabezpieczenie zostanie zwrócone nie później niż w 15 dniu po upływie okresu rękojmi za wady.</w:t>
      </w:r>
    </w:p>
    <w:p w14:paraId="05B8AD75" w14:textId="77777777" w:rsidR="00117722" w:rsidRPr="00117722" w:rsidRDefault="00117722" w:rsidP="00117722">
      <w:pPr>
        <w:widowControl w:val="0"/>
        <w:tabs>
          <w:tab w:val="left" w:pos="709"/>
        </w:tabs>
        <w:autoSpaceDE w:val="0"/>
        <w:autoSpaceDN w:val="0"/>
        <w:ind w:left="426" w:right="341"/>
        <w:jc w:val="both"/>
      </w:pPr>
    </w:p>
    <w:sectPr w:rsidR="00117722" w:rsidRPr="00117722" w:rsidSect="00D35A3A">
      <w:headerReference w:type="default" r:id="rId21"/>
      <w:footerReference w:type="default" r:id="rId22"/>
      <w:pgSz w:w="11906" w:h="16838"/>
      <w:pgMar w:top="993" w:right="1418" w:bottom="2268"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FEAAA" w14:textId="77777777" w:rsidR="008520BC" w:rsidRDefault="008520BC" w:rsidP="008B08F2">
      <w:r>
        <w:separator/>
      </w:r>
    </w:p>
  </w:endnote>
  <w:endnote w:type="continuationSeparator" w:id="0">
    <w:p w14:paraId="6FF0C39E" w14:textId="77777777" w:rsidR="008520BC" w:rsidRDefault="008520BC"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rPr>
        <w:sz w:val="24"/>
        <w:szCs w:val="24"/>
      </w:rPr>
    </w:sdtEndPr>
    <w:sdtContent>
      <w:p w14:paraId="467501D7" w14:textId="37B1581D" w:rsidR="00563D53" w:rsidRPr="00E26C12" w:rsidRDefault="00563D53" w:rsidP="00E26C12">
        <w:pPr>
          <w:widowControl w:val="0"/>
          <w:autoSpaceDE w:val="0"/>
          <w:autoSpaceDN w:val="0"/>
          <w:adjustRightInd w:val="0"/>
          <w:jc w:val="right"/>
          <w:rPr>
            <w:i/>
            <w:color w:val="000000" w:themeColor="text1"/>
          </w:rPr>
        </w:pPr>
        <w:r>
          <w:fldChar w:fldCharType="begin"/>
        </w:r>
        <w:r>
          <w:instrText xml:space="preserve"> PAGE   \* MERGEFORMAT </w:instrText>
        </w:r>
        <w:r>
          <w:fldChar w:fldCharType="separate"/>
        </w:r>
        <w:r w:rsidR="0022359C">
          <w:rPr>
            <w:noProof/>
          </w:rPr>
          <w:t>4</w:t>
        </w:r>
        <w:r>
          <w:rPr>
            <w:noProof/>
          </w:rPr>
          <w:fldChar w:fldCharType="end"/>
        </w:r>
      </w:p>
    </w:sdtContent>
  </w:sdt>
  <w:p w14:paraId="467501D8" w14:textId="77777777" w:rsidR="00563D53" w:rsidRDefault="00563D53">
    <w:pPr>
      <w:pStyle w:val="Stopka"/>
    </w:pPr>
  </w:p>
  <w:p w14:paraId="08305BA9" w14:textId="77777777" w:rsidR="00563D53" w:rsidRDefault="00563D53"/>
  <w:p w14:paraId="777BC6EC" w14:textId="77777777" w:rsidR="00563D53" w:rsidRDefault="00563D53"/>
  <w:p w14:paraId="0FD35AD4" w14:textId="77777777" w:rsidR="00563D53" w:rsidRDefault="00563D53"/>
  <w:p w14:paraId="5B55BA39" w14:textId="77777777" w:rsidR="00563D53" w:rsidRDefault="0056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52452" w14:textId="77777777" w:rsidR="008520BC" w:rsidRDefault="008520BC" w:rsidP="008B08F2">
      <w:r>
        <w:separator/>
      </w:r>
    </w:p>
  </w:footnote>
  <w:footnote w:type="continuationSeparator" w:id="0">
    <w:p w14:paraId="6174DF98" w14:textId="77777777" w:rsidR="008520BC" w:rsidRDefault="008520BC"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563D53" w:rsidRDefault="00563D53">
    <w:pPr>
      <w:pStyle w:val="Nagwek"/>
    </w:pPr>
  </w:p>
  <w:p w14:paraId="3029C701" w14:textId="5E91D273" w:rsidR="00563D53" w:rsidRDefault="00563D53" w:rsidP="0054004D">
    <w:pPr>
      <w:pStyle w:val="Nagwek"/>
      <w:tabs>
        <w:tab w:val="clear" w:pos="4536"/>
        <w:tab w:val="clear" w:pos="9072"/>
        <w:tab w:val="left" w:pos="3960"/>
      </w:tabs>
    </w:pPr>
    <w:r>
      <w:tab/>
    </w:r>
  </w:p>
  <w:p w14:paraId="227EB0F2" w14:textId="77777777" w:rsidR="00563D53" w:rsidRDefault="00563D53"/>
  <w:p w14:paraId="05BF1F4B" w14:textId="77777777" w:rsidR="00563D53" w:rsidRDefault="00563D53"/>
  <w:p w14:paraId="0631DAE5" w14:textId="77777777" w:rsidR="00563D53" w:rsidRDefault="00563D53"/>
  <w:p w14:paraId="68D27CD9" w14:textId="77777777" w:rsidR="00563D53" w:rsidRDefault="00563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C73BD4"/>
    <w:multiLevelType w:val="hybridMultilevel"/>
    <w:tmpl w:val="FBC8E674"/>
    <w:lvl w:ilvl="0" w:tplc="6BD0A502">
      <w:start w:val="1"/>
      <w:numFmt w:val="decimal"/>
      <w:lvlText w:val="%1."/>
      <w:lvlJc w:val="left"/>
      <w:pPr>
        <w:ind w:left="1482" w:hanging="284"/>
      </w:pPr>
      <w:rPr>
        <w:rFonts w:ascii="Times New Roman" w:eastAsia="Times New Roman" w:hAnsi="Times New Roman" w:cs="Times New Roman" w:hint="default"/>
        <w:spacing w:val="-20"/>
        <w:w w:val="99"/>
        <w:sz w:val="24"/>
        <w:szCs w:val="24"/>
        <w:lang w:val="pl-PL" w:eastAsia="en-US" w:bidi="ar-SA"/>
      </w:rPr>
    </w:lvl>
    <w:lvl w:ilvl="1" w:tplc="B66024D4">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47C6EFA0">
      <w:start w:val="1"/>
      <w:numFmt w:val="lowerLetter"/>
      <w:lvlText w:val="%3)"/>
      <w:lvlJc w:val="left"/>
      <w:pPr>
        <w:ind w:left="2049" w:hanging="284"/>
      </w:pPr>
      <w:rPr>
        <w:rFonts w:ascii="Times New Roman" w:eastAsia="Times New Roman" w:hAnsi="Times New Roman" w:cs="Times New Roman" w:hint="default"/>
        <w:w w:val="99"/>
        <w:sz w:val="20"/>
        <w:szCs w:val="20"/>
        <w:lang w:val="pl-PL" w:eastAsia="en-US" w:bidi="ar-SA"/>
      </w:rPr>
    </w:lvl>
    <w:lvl w:ilvl="3" w:tplc="7BCCC52E">
      <w:numFmt w:val="bullet"/>
      <w:lvlText w:val="•"/>
      <w:lvlJc w:val="left"/>
      <w:pPr>
        <w:ind w:left="3075" w:hanging="284"/>
      </w:pPr>
      <w:rPr>
        <w:rFonts w:hint="default"/>
        <w:lang w:val="pl-PL" w:eastAsia="en-US" w:bidi="ar-SA"/>
      </w:rPr>
    </w:lvl>
    <w:lvl w:ilvl="4" w:tplc="2E22177A">
      <w:numFmt w:val="bullet"/>
      <w:lvlText w:val="•"/>
      <w:lvlJc w:val="left"/>
      <w:pPr>
        <w:ind w:left="4111" w:hanging="284"/>
      </w:pPr>
      <w:rPr>
        <w:rFonts w:hint="default"/>
        <w:lang w:val="pl-PL" w:eastAsia="en-US" w:bidi="ar-SA"/>
      </w:rPr>
    </w:lvl>
    <w:lvl w:ilvl="5" w:tplc="FE64FD56">
      <w:numFmt w:val="bullet"/>
      <w:lvlText w:val="•"/>
      <w:lvlJc w:val="left"/>
      <w:pPr>
        <w:ind w:left="5147" w:hanging="284"/>
      </w:pPr>
      <w:rPr>
        <w:rFonts w:hint="default"/>
        <w:lang w:val="pl-PL" w:eastAsia="en-US" w:bidi="ar-SA"/>
      </w:rPr>
    </w:lvl>
    <w:lvl w:ilvl="6" w:tplc="7C2E5F96">
      <w:numFmt w:val="bullet"/>
      <w:lvlText w:val="•"/>
      <w:lvlJc w:val="left"/>
      <w:pPr>
        <w:ind w:left="6183" w:hanging="284"/>
      </w:pPr>
      <w:rPr>
        <w:rFonts w:hint="default"/>
        <w:lang w:val="pl-PL" w:eastAsia="en-US" w:bidi="ar-SA"/>
      </w:rPr>
    </w:lvl>
    <w:lvl w:ilvl="7" w:tplc="5546BE82">
      <w:numFmt w:val="bullet"/>
      <w:lvlText w:val="•"/>
      <w:lvlJc w:val="left"/>
      <w:pPr>
        <w:ind w:left="7219" w:hanging="284"/>
      </w:pPr>
      <w:rPr>
        <w:rFonts w:hint="default"/>
        <w:lang w:val="pl-PL" w:eastAsia="en-US" w:bidi="ar-SA"/>
      </w:rPr>
    </w:lvl>
    <w:lvl w:ilvl="8" w:tplc="062C145C">
      <w:numFmt w:val="bullet"/>
      <w:lvlText w:val="•"/>
      <w:lvlJc w:val="left"/>
      <w:pPr>
        <w:ind w:left="8254" w:hanging="284"/>
      </w:pPr>
      <w:rPr>
        <w:rFonts w:hint="default"/>
        <w:lang w:val="pl-PL" w:eastAsia="en-US" w:bidi="ar-SA"/>
      </w:rPr>
    </w:lvl>
  </w:abstractNum>
  <w:abstractNum w:abstractNumId="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21EC0B4F"/>
    <w:multiLevelType w:val="hybridMultilevel"/>
    <w:tmpl w:val="29147216"/>
    <w:lvl w:ilvl="0" w:tplc="17DC9E56">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77C3330">
      <w:start w:val="1"/>
      <w:numFmt w:val="decimal"/>
      <w:lvlText w:val="%2)"/>
      <w:lvlJc w:val="left"/>
      <w:pPr>
        <w:ind w:left="1768" w:hanging="284"/>
      </w:pPr>
      <w:rPr>
        <w:rFonts w:ascii="Times New Roman" w:eastAsia="Times New Roman" w:hAnsi="Times New Roman" w:cs="Times New Roman" w:hint="default"/>
        <w:b/>
        <w:bCs/>
        <w:w w:val="99"/>
        <w:sz w:val="24"/>
        <w:szCs w:val="24"/>
        <w:lang w:val="pl-PL" w:eastAsia="en-US" w:bidi="ar-SA"/>
      </w:rPr>
    </w:lvl>
    <w:lvl w:ilvl="2" w:tplc="0436D0BE">
      <w:numFmt w:val="bullet"/>
      <w:lvlText w:val="•"/>
      <w:lvlJc w:val="left"/>
      <w:pPr>
        <w:ind w:left="2711" w:hanging="284"/>
      </w:pPr>
      <w:rPr>
        <w:rFonts w:hint="default"/>
        <w:lang w:val="pl-PL" w:eastAsia="en-US" w:bidi="ar-SA"/>
      </w:rPr>
    </w:lvl>
    <w:lvl w:ilvl="3" w:tplc="81646846">
      <w:numFmt w:val="bullet"/>
      <w:lvlText w:val="•"/>
      <w:lvlJc w:val="left"/>
      <w:pPr>
        <w:ind w:left="3663" w:hanging="284"/>
      </w:pPr>
      <w:rPr>
        <w:rFonts w:hint="default"/>
        <w:lang w:val="pl-PL" w:eastAsia="en-US" w:bidi="ar-SA"/>
      </w:rPr>
    </w:lvl>
    <w:lvl w:ilvl="4" w:tplc="CCFC7670">
      <w:numFmt w:val="bullet"/>
      <w:lvlText w:val="•"/>
      <w:lvlJc w:val="left"/>
      <w:pPr>
        <w:ind w:left="4615" w:hanging="284"/>
      </w:pPr>
      <w:rPr>
        <w:rFonts w:hint="default"/>
        <w:lang w:val="pl-PL" w:eastAsia="en-US" w:bidi="ar-SA"/>
      </w:rPr>
    </w:lvl>
    <w:lvl w:ilvl="5" w:tplc="43129C28">
      <w:numFmt w:val="bullet"/>
      <w:lvlText w:val="•"/>
      <w:lvlJc w:val="left"/>
      <w:pPr>
        <w:ind w:left="5567" w:hanging="284"/>
      </w:pPr>
      <w:rPr>
        <w:rFonts w:hint="default"/>
        <w:lang w:val="pl-PL" w:eastAsia="en-US" w:bidi="ar-SA"/>
      </w:rPr>
    </w:lvl>
    <w:lvl w:ilvl="6" w:tplc="147E6BF6">
      <w:numFmt w:val="bullet"/>
      <w:lvlText w:val="•"/>
      <w:lvlJc w:val="left"/>
      <w:pPr>
        <w:ind w:left="6519" w:hanging="284"/>
      </w:pPr>
      <w:rPr>
        <w:rFonts w:hint="default"/>
        <w:lang w:val="pl-PL" w:eastAsia="en-US" w:bidi="ar-SA"/>
      </w:rPr>
    </w:lvl>
    <w:lvl w:ilvl="7" w:tplc="29A278C6">
      <w:numFmt w:val="bullet"/>
      <w:lvlText w:val="•"/>
      <w:lvlJc w:val="left"/>
      <w:pPr>
        <w:ind w:left="7470" w:hanging="284"/>
      </w:pPr>
      <w:rPr>
        <w:rFonts w:hint="default"/>
        <w:lang w:val="pl-PL" w:eastAsia="en-US" w:bidi="ar-SA"/>
      </w:rPr>
    </w:lvl>
    <w:lvl w:ilvl="8" w:tplc="D7BCE6B0">
      <w:numFmt w:val="bullet"/>
      <w:lvlText w:val="•"/>
      <w:lvlJc w:val="left"/>
      <w:pPr>
        <w:ind w:left="8422" w:hanging="284"/>
      </w:pPr>
      <w:rPr>
        <w:rFonts w:hint="default"/>
        <w:lang w:val="pl-PL" w:eastAsia="en-US" w:bidi="ar-SA"/>
      </w:rPr>
    </w:lvl>
  </w:abstractNum>
  <w:abstractNum w:abstractNumId="6">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AA48EB"/>
    <w:multiLevelType w:val="multilevel"/>
    <w:tmpl w:val="AD9CBA76"/>
    <w:lvl w:ilvl="0">
      <w:start w:val="2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0">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421F543A"/>
    <w:multiLevelType w:val="hybridMultilevel"/>
    <w:tmpl w:val="134EDFBE"/>
    <w:lvl w:ilvl="0" w:tplc="6FC08FAC">
      <w:start w:val="1"/>
      <w:numFmt w:val="decimal"/>
      <w:lvlText w:val="%1."/>
      <w:lvlJc w:val="left"/>
      <w:pPr>
        <w:ind w:left="1482" w:hanging="284"/>
        <w:jc w:val="right"/>
      </w:pPr>
      <w:rPr>
        <w:rFonts w:ascii="Times New Roman" w:eastAsia="Times New Roman" w:hAnsi="Times New Roman" w:cs="Times New Roman" w:hint="default"/>
        <w:spacing w:val="-21"/>
        <w:w w:val="100"/>
        <w:sz w:val="24"/>
        <w:szCs w:val="24"/>
        <w:lang w:val="pl-PL" w:eastAsia="en-US" w:bidi="ar-SA"/>
      </w:rPr>
    </w:lvl>
    <w:lvl w:ilvl="1" w:tplc="0B1EEBE8">
      <w:start w:val="1"/>
      <w:numFmt w:val="decimal"/>
      <w:lvlText w:val="%2)"/>
      <w:lvlJc w:val="left"/>
      <w:pPr>
        <w:ind w:left="1768" w:hanging="286"/>
      </w:pPr>
      <w:rPr>
        <w:rFonts w:ascii="Times New Roman" w:eastAsia="Times New Roman" w:hAnsi="Times New Roman" w:cs="Times New Roman"/>
        <w:spacing w:val="0"/>
        <w:w w:val="99"/>
        <w:sz w:val="20"/>
        <w:szCs w:val="20"/>
        <w:lang w:val="pl-PL" w:eastAsia="en-US" w:bidi="ar-SA"/>
      </w:rPr>
    </w:lvl>
    <w:lvl w:ilvl="2" w:tplc="BB00867E">
      <w:numFmt w:val="bullet"/>
      <w:lvlText w:val="•"/>
      <w:lvlJc w:val="left"/>
      <w:pPr>
        <w:ind w:left="2711" w:hanging="286"/>
      </w:pPr>
      <w:rPr>
        <w:rFonts w:hint="default"/>
        <w:lang w:val="pl-PL" w:eastAsia="en-US" w:bidi="ar-SA"/>
      </w:rPr>
    </w:lvl>
    <w:lvl w:ilvl="3" w:tplc="2C68D534">
      <w:numFmt w:val="bullet"/>
      <w:lvlText w:val="•"/>
      <w:lvlJc w:val="left"/>
      <w:pPr>
        <w:ind w:left="3663" w:hanging="286"/>
      </w:pPr>
      <w:rPr>
        <w:rFonts w:hint="default"/>
        <w:lang w:val="pl-PL" w:eastAsia="en-US" w:bidi="ar-SA"/>
      </w:rPr>
    </w:lvl>
    <w:lvl w:ilvl="4" w:tplc="DCC86014">
      <w:numFmt w:val="bullet"/>
      <w:lvlText w:val="•"/>
      <w:lvlJc w:val="left"/>
      <w:pPr>
        <w:ind w:left="4615" w:hanging="286"/>
      </w:pPr>
      <w:rPr>
        <w:rFonts w:hint="default"/>
        <w:lang w:val="pl-PL" w:eastAsia="en-US" w:bidi="ar-SA"/>
      </w:rPr>
    </w:lvl>
    <w:lvl w:ilvl="5" w:tplc="4240EB94">
      <w:numFmt w:val="bullet"/>
      <w:lvlText w:val="•"/>
      <w:lvlJc w:val="left"/>
      <w:pPr>
        <w:ind w:left="5567" w:hanging="286"/>
      </w:pPr>
      <w:rPr>
        <w:rFonts w:hint="default"/>
        <w:lang w:val="pl-PL" w:eastAsia="en-US" w:bidi="ar-SA"/>
      </w:rPr>
    </w:lvl>
    <w:lvl w:ilvl="6" w:tplc="32789812">
      <w:numFmt w:val="bullet"/>
      <w:lvlText w:val="•"/>
      <w:lvlJc w:val="left"/>
      <w:pPr>
        <w:ind w:left="6519" w:hanging="286"/>
      </w:pPr>
      <w:rPr>
        <w:rFonts w:hint="default"/>
        <w:lang w:val="pl-PL" w:eastAsia="en-US" w:bidi="ar-SA"/>
      </w:rPr>
    </w:lvl>
    <w:lvl w:ilvl="7" w:tplc="536A7786">
      <w:numFmt w:val="bullet"/>
      <w:lvlText w:val="•"/>
      <w:lvlJc w:val="left"/>
      <w:pPr>
        <w:ind w:left="7470" w:hanging="286"/>
      </w:pPr>
      <w:rPr>
        <w:rFonts w:hint="default"/>
        <w:lang w:val="pl-PL" w:eastAsia="en-US" w:bidi="ar-SA"/>
      </w:rPr>
    </w:lvl>
    <w:lvl w:ilvl="8" w:tplc="AB185376">
      <w:numFmt w:val="bullet"/>
      <w:lvlText w:val="•"/>
      <w:lvlJc w:val="left"/>
      <w:pPr>
        <w:ind w:left="8422" w:hanging="286"/>
      </w:pPr>
      <w:rPr>
        <w:rFonts w:hint="default"/>
        <w:lang w:val="pl-PL" w:eastAsia="en-US" w:bidi="ar-SA"/>
      </w:rPr>
    </w:lvl>
  </w:abstractNum>
  <w:abstractNum w:abstractNumId="15">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7F429DB"/>
    <w:multiLevelType w:val="hybridMultilevel"/>
    <w:tmpl w:val="33BE5EE2"/>
    <w:lvl w:ilvl="0" w:tplc="69F440F8">
      <w:start w:val="1"/>
      <w:numFmt w:val="decimal"/>
      <w:lvlText w:val="%1."/>
      <w:lvlJc w:val="left"/>
      <w:pPr>
        <w:ind w:left="1482" w:hanging="284"/>
      </w:pPr>
      <w:rPr>
        <w:rFonts w:ascii="Times New Roman" w:eastAsia="Times New Roman" w:hAnsi="Times New Roman" w:cs="Times New Roman"/>
        <w:b w:val="0"/>
        <w:spacing w:val="-30"/>
        <w:w w:val="100"/>
        <w:sz w:val="24"/>
        <w:szCs w:val="24"/>
        <w:lang w:val="pl-PL" w:eastAsia="en-US" w:bidi="ar-SA"/>
      </w:rPr>
    </w:lvl>
    <w:lvl w:ilvl="1" w:tplc="5D585124">
      <w:numFmt w:val="bullet"/>
      <w:lvlText w:val="•"/>
      <w:lvlJc w:val="left"/>
      <w:pPr>
        <w:ind w:left="2364" w:hanging="284"/>
      </w:pPr>
      <w:rPr>
        <w:rFonts w:hint="default"/>
        <w:lang w:val="pl-PL" w:eastAsia="en-US" w:bidi="ar-SA"/>
      </w:rPr>
    </w:lvl>
    <w:lvl w:ilvl="2" w:tplc="264EC732">
      <w:numFmt w:val="bullet"/>
      <w:lvlText w:val="•"/>
      <w:lvlJc w:val="left"/>
      <w:pPr>
        <w:ind w:left="3249" w:hanging="284"/>
      </w:pPr>
      <w:rPr>
        <w:rFonts w:hint="default"/>
        <w:lang w:val="pl-PL" w:eastAsia="en-US" w:bidi="ar-SA"/>
      </w:rPr>
    </w:lvl>
    <w:lvl w:ilvl="3" w:tplc="5F628C0E">
      <w:numFmt w:val="bullet"/>
      <w:lvlText w:val="•"/>
      <w:lvlJc w:val="left"/>
      <w:pPr>
        <w:ind w:left="4133" w:hanging="284"/>
      </w:pPr>
      <w:rPr>
        <w:rFonts w:hint="default"/>
        <w:lang w:val="pl-PL" w:eastAsia="en-US" w:bidi="ar-SA"/>
      </w:rPr>
    </w:lvl>
    <w:lvl w:ilvl="4" w:tplc="8330685C">
      <w:numFmt w:val="bullet"/>
      <w:lvlText w:val="•"/>
      <w:lvlJc w:val="left"/>
      <w:pPr>
        <w:ind w:left="5018" w:hanging="284"/>
      </w:pPr>
      <w:rPr>
        <w:rFonts w:hint="default"/>
        <w:lang w:val="pl-PL" w:eastAsia="en-US" w:bidi="ar-SA"/>
      </w:rPr>
    </w:lvl>
    <w:lvl w:ilvl="5" w:tplc="F72AB3FE">
      <w:numFmt w:val="bullet"/>
      <w:lvlText w:val="•"/>
      <w:lvlJc w:val="left"/>
      <w:pPr>
        <w:ind w:left="5903" w:hanging="284"/>
      </w:pPr>
      <w:rPr>
        <w:rFonts w:hint="default"/>
        <w:lang w:val="pl-PL" w:eastAsia="en-US" w:bidi="ar-SA"/>
      </w:rPr>
    </w:lvl>
    <w:lvl w:ilvl="6" w:tplc="C472D732">
      <w:numFmt w:val="bullet"/>
      <w:lvlText w:val="•"/>
      <w:lvlJc w:val="left"/>
      <w:pPr>
        <w:ind w:left="6787" w:hanging="284"/>
      </w:pPr>
      <w:rPr>
        <w:rFonts w:hint="default"/>
        <w:lang w:val="pl-PL" w:eastAsia="en-US" w:bidi="ar-SA"/>
      </w:rPr>
    </w:lvl>
    <w:lvl w:ilvl="7" w:tplc="2ED636CE">
      <w:numFmt w:val="bullet"/>
      <w:lvlText w:val="•"/>
      <w:lvlJc w:val="left"/>
      <w:pPr>
        <w:ind w:left="7672" w:hanging="284"/>
      </w:pPr>
      <w:rPr>
        <w:rFonts w:hint="default"/>
        <w:lang w:val="pl-PL" w:eastAsia="en-US" w:bidi="ar-SA"/>
      </w:rPr>
    </w:lvl>
    <w:lvl w:ilvl="8" w:tplc="D7D6C6A4">
      <w:numFmt w:val="bullet"/>
      <w:lvlText w:val="•"/>
      <w:lvlJc w:val="left"/>
      <w:pPr>
        <w:ind w:left="8557" w:hanging="284"/>
      </w:pPr>
      <w:rPr>
        <w:rFonts w:hint="default"/>
        <w:lang w:val="pl-PL" w:eastAsia="en-US" w:bidi="ar-SA"/>
      </w:rPr>
    </w:lvl>
  </w:abstractNum>
  <w:abstractNum w:abstractNumId="18">
    <w:nsid w:val="56596AD6"/>
    <w:multiLevelType w:val="hybridMultilevel"/>
    <w:tmpl w:val="887A2822"/>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F1CCCA48">
      <w:start w:val="1"/>
      <w:numFmt w:val="decimal"/>
      <w:lvlText w:val="%2."/>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19">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0">
    <w:nsid w:val="5ED279C7"/>
    <w:multiLevelType w:val="hybridMultilevel"/>
    <w:tmpl w:val="1F4E577E"/>
    <w:lvl w:ilvl="0" w:tplc="13563614">
      <w:start w:val="1"/>
      <w:numFmt w:val="decimal"/>
      <w:lvlText w:val="%1."/>
      <w:lvlJc w:val="left"/>
      <w:pPr>
        <w:ind w:left="1482" w:hanging="284"/>
      </w:pPr>
      <w:rPr>
        <w:rFonts w:ascii="Times New Roman" w:eastAsia="Times New Roman" w:hAnsi="Times New Roman" w:cs="Times New Roman" w:hint="default"/>
        <w:spacing w:val="-28"/>
        <w:w w:val="99"/>
        <w:sz w:val="24"/>
        <w:szCs w:val="24"/>
        <w:lang w:val="pl-PL" w:eastAsia="en-US" w:bidi="ar-SA"/>
      </w:rPr>
    </w:lvl>
    <w:lvl w:ilvl="1" w:tplc="2CBA5B14">
      <w:numFmt w:val="bullet"/>
      <w:lvlText w:val="•"/>
      <w:lvlJc w:val="left"/>
      <w:pPr>
        <w:ind w:left="2364" w:hanging="284"/>
      </w:pPr>
      <w:rPr>
        <w:rFonts w:hint="default"/>
        <w:lang w:val="pl-PL" w:eastAsia="en-US" w:bidi="ar-SA"/>
      </w:rPr>
    </w:lvl>
    <w:lvl w:ilvl="2" w:tplc="63368EE6">
      <w:numFmt w:val="bullet"/>
      <w:lvlText w:val="•"/>
      <w:lvlJc w:val="left"/>
      <w:pPr>
        <w:ind w:left="3249" w:hanging="284"/>
      </w:pPr>
      <w:rPr>
        <w:rFonts w:hint="default"/>
        <w:lang w:val="pl-PL" w:eastAsia="en-US" w:bidi="ar-SA"/>
      </w:rPr>
    </w:lvl>
    <w:lvl w:ilvl="3" w:tplc="8410E368">
      <w:numFmt w:val="bullet"/>
      <w:lvlText w:val="•"/>
      <w:lvlJc w:val="left"/>
      <w:pPr>
        <w:ind w:left="4133" w:hanging="284"/>
      </w:pPr>
      <w:rPr>
        <w:rFonts w:hint="default"/>
        <w:lang w:val="pl-PL" w:eastAsia="en-US" w:bidi="ar-SA"/>
      </w:rPr>
    </w:lvl>
    <w:lvl w:ilvl="4" w:tplc="B64635A6">
      <w:numFmt w:val="bullet"/>
      <w:lvlText w:val="•"/>
      <w:lvlJc w:val="left"/>
      <w:pPr>
        <w:ind w:left="5018" w:hanging="284"/>
      </w:pPr>
      <w:rPr>
        <w:rFonts w:hint="default"/>
        <w:lang w:val="pl-PL" w:eastAsia="en-US" w:bidi="ar-SA"/>
      </w:rPr>
    </w:lvl>
    <w:lvl w:ilvl="5" w:tplc="A6D6CB3C">
      <w:numFmt w:val="bullet"/>
      <w:lvlText w:val="•"/>
      <w:lvlJc w:val="left"/>
      <w:pPr>
        <w:ind w:left="5903" w:hanging="284"/>
      </w:pPr>
      <w:rPr>
        <w:rFonts w:hint="default"/>
        <w:lang w:val="pl-PL" w:eastAsia="en-US" w:bidi="ar-SA"/>
      </w:rPr>
    </w:lvl>
    <w:lvl w:ilvl="6" w:tplc="59E0706C">
      <w:numFmt w:val="bullet"/>
      <w:lvlText w:val="•"/>
      <w:lvlJc w:val="left"/>
      <w:pPr>
        <w:ind w:left="6787" w:hanging="284"/>
      </w:pPr>
      <w:rPr>
        <w:rFonts w:hint="default"/>
        <w:lang w:val="pl-PL" w:eastAsia="en-US" w:bidi="ar-SA"/>
      </w:rPr>
    </w:lvl>
    <w:lvl w:ilvl="7" w:tplc="75A0E154">
      <w:numFmt w:val="bullet"/>
      <w:lvlText w:val="•"/>
      <w:lvlJc w:val="left"/>
      <w:pPr>
        <w:ind w:left="7672" w:hanging="284"/>
      </w:pPr>
      <w:rPr>
        <w:rFonts w:hint="default"/>
        <w:lang w:val="pl-PL" w:eastAsia="en-US" w:bidi="ar-SA"/>
      </w:rPr>
    </w:lvl>
    <w:lvl w:ilvl="8" w:tplc="EA8A448A">
      <w:numFmt w:val="bullet"/>
      <w:lvlText w:val="•"/>
      <w:lvlJc w:val="left"/>
      <w:pPr>
        <w:ind w:left="8557" w:hanging="284"/>
      </w:pPr>
      <w:rPr>
        <w:rFonts w:hint="default"/>
        <w:lang w:val="pl-PL" w:eastAsia="en-US" w:bidi="ar-SA"/>
      </w:rPr>
    </w:lvl>
  </w:abstractNum>
  <w:abstractNum w:abstractNumId="21">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6"/>
  </w:num>
  <w:num w:numId="4">
    <w:abstractNumId w:val="18"/>
  </w:num>
  <w:num w:numId="5">
    <w:abstractNumId w:val="5"/>
  </w:num>
  <w:num w:numId="6">
    <w:abstractNumId w:val="17"/>
  </w:num>
  <w:num w:numId="7">
    <w:abstractNumId w:val="3"/>
  </w:num>
  <w:num w:numId="8">
    <w:abstractNumId w:val="9"/>
  </w:num>
  <w:num w:numId="9">
    <w:abstractNumId w:val="14"/>
  </w:num>
  <w:num w:numId="10">
    <w:abstractNumId w:val="20"/>
  </w:num>
  <w:num w:numId="11">
    <w:abstractNumId w:val="21"/>
  </w:num>
  <w:num w:numId="12">
    <w:abstractNumId w:val="10"/>
  </w:num>
  <w:num w:numId="13">
    <w:abstractNumId w:val="2"/>
  </w:num>
  <w:num w:numId="14">
    <w:abstractNumId w:val="12"/>
  </w:num>
  <w:num w:numId="15">
    <w:abstractNumId w:val="15"/>
  </w:num>
  <w:num w:numId="16">
    <w:abstractNumId w:val="16"/>
  </w:num>
  <w:num w:numId="17">
    <w:abstractNumId w:val="7"/>
  </w:num>
  <w:num w:numId="18">
    <w:abstractNumId w:val="1"/>
  </w:num>
  <w:num w:numId="19">
    <w:abstractNumId w:val="11"/>
  </w:num>
  <w:num w:numId="20">
    <w:abstractNumId w:val="13"/>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1F5"/>
    <w:rsid w:val="00041244"/>
    <w:rsid w:val="00042F5A"/>
    <w:rsid w:val="00045779"/>
    <w:rsid w:val="00047854"/>
    <w:rsid w:val="00057BF5"/>
    <w:rsid w:val="00064616"/>
    <w:rsid w:val="000714DD"/>
    <w:rsid w:val="00071583"/>
    <w:rsid w:val="00071E05"/>
    <w:rsid w:val="0007472D"/>
    <w:rsid w:val="000752E3"/>
    <w:rsid w:val="00077107"/>
    <w:rsid w:val="00080C2A"/>
    <w:rsid w:val="00081733"/>
    <w:rsid w:val="00084ADE"/>
    <w:rsid w:val="000A7C2F"/>
    <w:rsid w:val="000B0A23"/>
    <w:rsid w:val="000C0C09"/>
    <w:rsid w:val="000C2DB2"/>
    <w:rsid w:val="000C5CD5"/>
    <w:rsid w:val="000D5C39"/>
    <w:rsid w:val="000E1377"/>
    <w:rsid w:val="000E2C19"/>
    <w:rsid w:val="000F66A0"/>
    <w:rsid w:val="000F7B9C"/>
    <w:rsid w:val="0010102A"/>
    <w:rsid w:val="0010276F"/>
    <w:rsid w:val="0010783A"/>
    <w:rsid w:val="0011350B"/>
    <w:rsid w:val="0011680A"/>
    <w:rsid w:val="00117722"/>
    <w:rsid w:val="001241B2"/>
    <w:rsid w:val="00124B04"/>
    <w:rsid w:val="00124D86"/>
    <w:rsid w:val="001260A0"/>
    <w:rsid w:val="00137A3C"/>
    <w:rsid w:val="00156DF4"/>
    <w:rsid w:val="00157FC5"/>
    <w:rsid w:val="00171614"/>
    <w:rsid w:val="00173503"/>
    <w:rsid w:val="0018761F"/>
    <w:rsid w:val="001958FE"/>
    <w:rsid w:val="0019683F"/>
    <w:rsid w:val="001A3A5B"/>
    <w:rsid w:val="00206E74"/>
    <w:rsid w:val="0021478A"/>
    <w:rsid w:val="00215D37"/>
    <w:rsid w:val="0022359C"/>
    <w:rsid w:val="00223906"/>
    <w:rsid w:val="0022462A"/>
    <w:rsid w:val="00230897"/>
    <w:rsid w:val="00235EF9"/>
    <w:rsid w:val="0025297B"/>
    <w:rsid w:val="00252EBA"/>
    <w:rsid w:val="00253CCB"/>
    <w:rsid w:val="00274966"/>
    <w:rsid w:val="002767C7"/>
    <w:rsid w:val="00280A83"/>
    <w:rsid w:val="00281F1E"/>
    <w:rsid w:val="002854EA"/>
    <w:rsid w:val="00287AA3"/>
    <w:rsid w:val="0029505D"/>
    <w:rsid w:val="002A1874"/>
    <w:rsid w:val="002A1F89"/>
    <w:rsid w:val="002A469E"/>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595D"/>
    <w:rsid w:val="00397FAA"/>
    <w:rsid w:val="003A1586"/>
    <w:rsid w:val="003A1872"/>
    <w:rsid w:val="003B1257"/>
    <w:rsid w:val="003E1DC2"/>
    <w:rsid w:val="003E7C0F"/>
    <w:rsid w:val="003F2FBA"/>
    <w:rsid w:val="003F32D0"/>
    <w:rsid w:val="00431B5E"/>
    <w:rsid w:val="004532EF"/>
    <w:rsid w:val="00454B73"/>
    <w:rsid w:val="004606F3"/>
    <w:rsid w:val="004711B3"/>
    <w:rsid w:val="004744D4"/>
    <w:rsid w:val="004847E7"/>
    <w:rsid w:val="0049502A"/>
    <w:rsid w:val="004A1DF7"/>
    <w:rsid w:val="004A3CAD"/>
    <w:rsid w:val="004A6977"/>
    <w:rsid w:val="004C0AE2"/>
    <w:rsid w:val="004C50D5"/>
    <w:rsid w:val="004D4DFC"/>
    <w:rsid w:val="004D648F"/>
    <w:rsid w:val="004D6DE5"/>
    <w:rsid w:val="004E4A0A"/>
    <w:rsid w:val="004F497B"/>
    <w:rsid w:val="00523750"/>
    <w:rsid w:val="00535CBC"/>
    <w:rsid w:val="0054004D"/>
    <w:rsid w:val="00550443"/>
    <w:rsid w:val="005579FD"/>
    <w:rsid w:val="00561A3F"/>
    <w:rsid w:val="00563D53"/>
    <w:rsid w:val="005654AC"/>
    <w:rsid w:val="005678DC"/>
    <w:rsid w:val="00572147"/>
    <w:rsid w:val="00582C16"/>
    <w:rsid w:val="00585AFE"/>
    <w:rsid w:val="00592426"/>
    <w:rsid w:val="005B55FB"/>
    <w:rsid w:val="005C3271"/>
    <w:rsid w:val="005C55C3"/>
    <w:rsid w:val="005D1A94"/>
    <w:rsid w:val="005E2F60"/>
    <w:rsid w:val="005E4C36"/>
    <w:rsid w:val="005E7234"/>
    <w:rsid w:val="005E7713"/>
    <w:rsid w:val="005F1B3E"/>
    <w:rsid w:val="005F3796"/>
    <w:rsid w:val="005F7CF8"/>
    <w:rsid w:val="00602C8D"/>
    <w:rsid w:val="00620FAA"/>
    <w:rsid w:val="00627565"/>
    <w:rsid w:val="006348F1"/>
    <w:rsid w:val="00644971"/>
    <w:rsid w:val="006473A0"/>
    <w:rsid w:val="00656BE8"/>
    <w:rsid w:val="006579B8"/>
    <w:rsid w:val="00667E74"/>
    <w:rsid w:val="00672040"/>
    <w:rsid w:val="0069343B"/>
    <w:rsid w:val="006A45C6"/>
    <w:rsid w:val="006A4A37"/>
    <w:rsid w:val="006A57D7"/>
    <w:rsid w:val="006C14BD"/>
    <w:rsid w:val="006C2587"/>
    <w:rsid w:val="006C2D94"/>
    <w:rsid w:val="006D7EB3"/>
    <w:rsid w:val="006E13B5"/>
    <w:rsid w:val="006E14A1"/>
    <w:rsid w:val="006F25B3"/>
    <w:rsid w:val="006F5DAA"/>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83B"/>
    <w:rsid w:val="007B1147"/>
    <w:rsid w:val="007B1E75"/>
    <w:rsid w:val="007C22BE"/>
    <w:rsid w:val="007C6A5D"/>
    <w:rsid w:val="007C70B6"/>
    <w:rsid w:val="007D44FA"/>
    <w:rsid w:val="007D7DA4"/>
    <w:rsid w:val="007E019F"/>
    <w:rsid w:val="007E3A97"/>
    <w:rsid w:val="007E7BE6"/>
    <w:rsid w:val="0081001D"/>
    <w:rsid w:val="00825E5C"/>
    <w:rsid w:val="008323F4"/>
    <w:rsid w:val="00840D30"/>
    <w:rsid w:val="008520BC"/>
    <w:rsid w:val="008A30CD"/>
    <w:rsid w:val="008B08F2"/>
    <w:rsid w:val="008C4BB6"/>
    <w:rsid w:val="008D7AD3"/>
    <w:rsid w:val="008F7DF0"/>
    <w:rsid w:val="00900BB0"/>
    <w:rsid w:val="009026F7"/>
    <w:rsid w:val="00904D82"/>
    <w:rsid w:val="00905F3A"/>
    <w:rsid w:val="00911BFB"/>
    <w:rsid w:val="009208E4"/>
    <w:rsid w:val="00920E21"/>
    <w:rsid w:val="009214E2"/>
    <w:rsid w:val="00924D6F"/>
    <w:rsid w:val="00952333"/>
    <w:rsid w:val="009536D7"/>
    <w:rsid w:val="00962D65"/>
    <w:rsid w:val="00964636"/>
    <w:rsid w:val="009853FE"/>
    <w:rsid w:val="0099074B"/>
    <w:rsid w:val="009A6132"/>
    <w:rsid w:val="009C69B1"/>
    <w:rsid w:val="009D1A14"/>
    <w:rsid w:val="009D7DFF"/>
    <w:rsid w:val="009E0E62"/>
    <w:rsid w:val="009E4D99"/>
    <w:rsid w:val="009F7585"/>
    <w:rsid w:val="00A02201"/>
    <w:rsid w:val="00A14D87"/>
    <w:rsid w:val="00A2261D"/>
    <w:rsid w:val="00A23C1E"/>
    <w:rsid w:val="00A50557"/>
    <w:rsid w:val="00A507BD"/>
    <w:rsid w:val="00A50F7D"/>
    <w:rsid w:val="00A559A7"/>
    <w:rsid w:val="00A55EA5"/>
    <w:rsid w:val="00A64A63"/>
    <w:rsid w:val="00A6753C"/>
    <w:rsid w:val="00A709BD"/>
    <w:rsid w:val="00A722E5"/>
    <w:rsid w:val="00A9113D"/>
    <w:rsid w:val="00A9221A"/>
    <w:rsid w:val="00AA2B1E"/>
    <w:rsid w:val="00AA4122"/>
    <w:rsid w:val="00AB0549"/>
    <w:rsid w:val="00AB10A9"/>
    <w:rsid w:val="00AB378D"/>
    <w:rsid w:val="00AC361D"/>
    <w:rsid w:val="00AC54AA"/>
    <w:rsid w:val="00AC56B8"/>
    <w:rsid w:val="00AD370A"/>
    <w:rsid w:val="00AE1FD3"/>
    <w:rsid w:val="00AE4A18"/>
    <w:rsid w:val="00AE62E7"/>
    <w:rsid w:val="00AE7C27"/>
    <w:rsid w:val="00AF4CCD"/>
    <w:rsid w:val="00B00A5B"/>
    <w:rsid w:val="00B119AE"/>
    <w:rsid w:val="00B172A9"/>
    <w:rsid w:val="00B17882"/>
    <w:rsid w:val="00B43165"/>
    <w:rsid w:val="00B45407"/>
    <w:rsid w:val="00B45FAB"/>
    <w:rsid w:val="00B52B82"/>
    <w:rsid w:val="00B74597"/>
    <w:rsid w:val="00B75082"/>
    <w:rsid w:val="00B84908"/>
    <w:rsid w:val="00B90F72"/>
    <w:rsid w:val="00B94344"/>
    <w:rsid w:val="00BA46B1"/>
    <w:rsid w:val="00BB07DA"/>
    <w:rsid w:val="00BC2020"/>
    <w:rsid w:val="00BD617B"/>
    <w:rsid w:val="00BE6B80"/>
    <w:rsid w:val="00BE7DF8"/>
    <w:rsid w:val="00BF1BFD"/>
    <w:rsid w:val="00BF26F5"/>
    <w:rsid w:val="00C044D7"/>
    <w:rsid w:val="00C072AA"/>
    <w:rsid w:val="00C1013D"/>
    <w:rsid w:val="00C65FB9"/>
    <w:rsid w:val="00C7611D"/>
    <w:rsid w:val="00C81CE0"/>
    <w:rsid w:val="00C8467F"/>
    <w:rsid w:val="00C91215"/>
    <w:rsid w:val="00CA460F"/>
    <w:rsid w:val="00CA776B"/>
    <w:rsid w:val="00CC55CE"/>
    <w:rsid w:val="00CC6E33"/>
    <w:rsid w:val="00CF0F2E"/>
    <w:rsid w:val="00CF5975"/>
    <w:rsid w:val="00CF617F"/>
    <w:rsid w:val="00D0618B"/>
    <w:rsid w:val="00D11045"/>
    <w:rsid w:val="00D35A3A"/>
    <w:rsid w:val="00D43BE9"/>
    <w:rsid w:val="00D521BD"/>
    <w:rsid w:val="00D57335"/>
    <w:rsid w:val="00D62D23"/>
    <w:rsid w:val="00D62E22"/>
    <w:rsid w:val="00D64506"/>
    <w:rsid w:val="00D679AF"/>
    <w:rsid w:val="00D83FFD"/>
    <w:rsid w:val="00D86655"/>
    <w:rsid w:val="00D96482"/>
    <w:rsid w:val="00D96609"/>
    <w:rsid w:val="00DA7C6B"/>
    <w:rsid w:val="00DB2D2D"/>
    <w:rsid w:val="00DB3740"/>
    <w:rsid w:val="00DB50FF"/>
    <w:rsid w:val="00DB62D2"/>
    <w:rsid w:val="00DC0727"/>
    <w:rsid w:val="00DC3103"/>
    <w:rsid w:val="00DD04DC"/>
    <w:rsid w:val="00DD180A"/>
    <w:rsid w:val="00DD6225"/>
    <w:rsid w:val="00DE3EC9"/>
    <w:rsid w:val="00DE7FE2"/>
    <w:rsid w:val="00DF3BB7"/>
    <w:rsid w:val="00E125EB"/>
    <w:rsid w:val="00E147AC"/>
    <w:rsid w:val="00E14A77"/>
    <w:rsid w:val="00E154D4"/>
    <w:rsid w:val="00E20777"/>
    <w:rsid w:val="00E26C12"/>
    <w:rsid w:val="00E35744"/>
    <w:rsid w:val="00E4086F"/>
    <w:rsid w:val="00E40D2A"/>
    <w:rsid w:val="00E42403"/>
    <w:rsid w:val="00E45A44"/>
    <w:rsid w:val="00E523CB"/>
    <w:rsid w:val="00E54844"/>
    <w:rsid w:val="00E74725"/>
    <w:rsid w:val="00E74A32"/>
    <w:rsid w:val="00E75579"/>
    <w:rsid w:val="00E8408F"/>
    <w:rsid w:val="00E87798"/>
    <w:rsid w:val="00E969F9"/>
    <w:rsid w:val="00EA2096"/>
    <w:rsid w:val="00EB08B8"/>
    <w:rsid w:val="00EB3FD5"/>
    <w:rsid w:val="00EC3ECF"/>
    <w:rsid w:val="00EC4512"/>
    <w:rsid w:val="00EC4BEB"/>
    <w:rsid w:val="00ED6328"/>
    <w:rsid w:val="00EE2EA8"/>
    <w:rsid w:val="00EF0B91"/>
    <w:rsid w:val="00EF43DA"/>
    <w:rsid w:val="00EF5450"/>
    <w:rsid w:val="00F00475"/>
    <w:rsid w:val="00F01124"/>
    <w:rsid w:val="00F05285"/>
    <w:rsid w:val="00F06148"/>
    <w:rsid w:val="00F07A70"/>
    <w:rsid w:val="00F10B49"/>
    <w:rsid w:val="00F10BD0"/>
    <w:rsid w:val="00F3577B"/>
    <w:rsid w:val="00F358AA"/>
    <w:rsid w:val="00F51496"/>
    <w:rsid w:val="00F52CF2"/>
    <w:rsid w:val="00F535FD"/>
    <w:rsid w:val="00F572A6"/>
    <w:rsid w:val="00F639D3"/>
    <w:rsid w:val="00F80241"/>
    <w:rsid w:val="00F8128F"/>
    <w:rsid w:val="00F9090F"/>
    <w:rsid w:val="00F9148F"/>
    <w:rsid w:val="00F9467D"/>
    <w:rsid w:val="00F9775C"/>
    <w:rsid w:val="00FA4590"/>
    <w:rsid w:val="00FA4DB3"/>
    <w:rsid w:val="00FA5B45"/>
    <w:rsid w:val="00FA7BAA"/>
    <w:rsid w:val="00FA7DFE"/>
    <w:rsid w:val="00FB4405"/>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zwierzyn.ezamawiajacy.pl" TargetMode="External"/><Relationship Id="rId18" Type="http://schemas.openxmlformats.org/officeDocument/2006/relationships/hyperlink" Target="https://ugzwierzyn.ezamawiajacy.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hyperlink" Target="https://ugzwierzyn.ezamawiajacy.pl" TargetMode="External"/><Relationship Id="rId2" Type="http://schemas.openxmlformats.org/officeDocument/2006/relationships/numbering" Target="numbering.xml"/><Relationship Id="rId16" Type="http://schemas.openxmlformats.org/officeDocument/2006/relationships/hyperlink" Target="https://ugzwierzyn.ezamawiajacy.pl" TargetMode="External"/><Relationship Id="rId20" Type="http://schemas.openxmlformats.org/officeDocument/2006/relationships/hyperlink" Target="https://ugzwierzyn.ezamawiajac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gzwierzyn.ezamawiajacy.p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ugzwierzyn.ezamawiajacy.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gzwierzyn.ezamawiajac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67FCF-B979-40E2-8BE3-F67CED57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1</Pages>
  <Words>5070</Words>
  <Characters>30420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49</cp:revision>
  <cp:lastPrinted>2018-01-29T14:25:00Z</cp:lastPrinted>
  <dcterms:created xsi:type="dcterms:W3CDTF">2019-04-08T11:24:00Z</dcterms:created>
  <dcterms:modified xsi:type="dcterms:W3CDTF">2021-07-01T12:26:00Z</dcterms:modified>
</cp:coreProperties>
</file>