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0B0253">
        <w:rPr>
          <w:rStyle w:val="ListownikNagwek2"/>
          <w:rFonts w:ascii="Times New Roman" w:hAnsi="Times New Roman" w:cs="Times New Roman"/>
          <w:sz w:val="24"/>
        </w:rPr>
        <w:t>P.7021.1.17</w:t>
      </w:r>
      <w:r w:rsidR="00990921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0B0253">
        <w:rPr>
          <w:rFonts w:ascii="Times New Roman" w:hAnsi="Times New Roman" w:cs="Times New Roman"/>
          <w:sz w:val="24"/>
        </w:rPr>
        <w:t>15.11</w:t>
      </w:r>
      <w:r w:rsidR="006D16E2">
        <w:rPr>
          <w:rFonts w:ascii="Times New Roman" w:hAnsi="Times New Roman" w:cs="Times New Roman"/>
          <w:sz w:val="24"/>
        </w:rPr>
        <w:t>.2019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  <w:bookmarkStart w:id="0" w:name="_GoBack"/>
      <w:bookmarkEnd w:id="0"/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 xml:space="preserve">strona WWW: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Pr="00945E64" w:rsidRDefault="00042B12" w:rsidP="006D1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energii elektrycznej na 2020 rok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3541CF" w:rsidRDefault="00042B12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Przedmiotem zamówienia jest zakup energii elektrycznej na potrzeby obiektów gminnych i oświetlenia ulic</w:t>
      </w:r>
      <w:r w:rsidR="00701B60" w:rsidRPr="003541CF">
        <w:rPr>
          <w:rFonts w:ascii="Verdana" w:hAnsi="Verdana"/>
          <w:sz w:val="20"/>
          <w:szCs w:val="20"/>
        </w:rPr>
        <w:t>znego na terenie Gminy Zwierzyn</w:t>
      </w:r>
      <w:r w:rsidRPr="003541CF">
        <w:rPr>
          <w:rFonts w:ascii="Verdana" w:hAnsi="Verdana"/>
          <w:sz w:val="20"/>
          <w:szCs w:val="20"/>
        </w:rPr>
        <w:t xml:space="preserve"> w okresie 12 miesięcy począwszy od 01.01.2020 roku.</w:t>
      </w:r>
    </w:p>
    <w:p w:rsidR="00042B12" w:rsidRPr="003541CF" w:rsidRDefault="00042B12" w:rsidP="00042B12">
      <w:pPr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Przedmiot Zamówienia obejmuje: </w:t>
      </w:r>
    </w:p>
    <w:p w:rsidR="00042B12" w:rsidRPr="003541CF" w:rsidRDefault="00042B12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 - </w:t>
      </w:r>
      <w:r w:rsidR="00701B60" w:rsidRPr="003541CF">
        <w:rPr>
          <w:rFonts w:ascii="Verdana" w:hAnsi="Verdana"/>
          <w:sz w:val="20"/>
          <w:szCs w:val="20"/>
        </w:rPr>
        <w:t>28</w:t>
      </w:r>
      <w:r w:rsidRPr="003541CF">
        <w:rPr>
          <w:rFonts w:ascii="Verdana" w:hAnsi="Verdana"/>
          <w:sz w:val="20"/>
          <w:szCs w:val="20"/>
        </w:rPr>
        <w:t xml:space="preserve"> szt. dla zasilania oświetlenia ulicznego, dla których płatnikiem jest Gmina Zwierzyn;</w:t>
      </w:r>
    </w:p>
    <w:p w:rsidR="00042B12" w:rsidRPr="003541CF" w:rsidRDefault="00701B60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- 35</w:t>
      </w:r>
      <w:r w:rsidR="00042B12" w:rsidRPr="003541CF">
        <w:rPr>
          <w:rFonts w:ascii="Verdana" w:hAnsi="Verdana"/>
          <w:sz w:val="20"/>
          <w:szCs w:val="20"/>
        </w:rPr>
        <w:t xml:space="preserve"> szt. dla zasilania budynków, dla których płatnik</w:t>
      </w:r>
      <w:r w:rsidRPr="003541CF">
        <w:rPr>
          <w:rFonts w:ascii="Verdana" w:hAnsi="Verdana"/>
          <w:sz w:val="20"/>
          <w:szCs w:val="20"/>
        </w:rPr>
        <w:t>iem jest Gmina Zwierzyn</w:t>
      </w:r>
    </w:p>
    <w:p w:rsidR="00701B60" w:rsidRPr="003541CF" w:rsidRDefault="00701B60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- 1 szt. dla zasilania sygnalizacji świetlnej</w:t>
      </w:r>
    </w:p>
    <w:p w:rsidR="00042B12" w:rsidRPr="003541CF" w:rsidRDefault="00042B12" w:rsidP="00042B12">
      <w:pPr>
        <w:rPr>
          <w:rFonts w:ascii="Verdana" w:hAnsi="Verdana" w:cs="Verdana"/>
          <w:b/>
          <w:bCs/>
          <w:sz w:val="20"/>
          <w:szCs w:val="20"/>
        </w:rPr>
      </w:pPr>
      <w:r w:rsidRPr="003541CF">
        <w:rPr>
          <w:rFonts w:ascii="Verdana" w:hAnsi="Verdana" w:cs="Verdana"/>
          <w:sz w:val="20"/>
          <w:szCs w:val="20"/>
        </w:rPr>
        <w:t xml:space="preserve">Szacowany wolumen energii </w:t>
      </w:r>
      <w:r w:rsidRPr="003541CF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701B60" w:rsidRPr="003541CF">
        <w:rPr>
          <w:rFonts w:ascii="Verdana" w:hAnsi="Verdana" w:cs="Verdana"/>
          <w:b/>
          <w:bCs/>
          <w:sz w:val="20"/>
          <w:szCs w:val="20"/>
        </w:rPr>
        <w:t>250 000</w:t>
      </w:r>
      <w:r w:rsidRPr="003541CF">
        <w:rPr>
          <w:rFonts w:ascii="Verdana" w:hAnsi="Verdana" w:cs="Verdana"/>
          <w:b/>
          <w:bCs/>
          <w:sz w:val="20"/>
          <w:szCs w:val="20"/>
        </w:rPr>
        <w:t xml:space="preserve">     kWh zał. nr 1 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 wskazania  w ofercie cenowej  innych niż dotychczas stosowane  taryfy energetyczne jeżeli uzna,  że taryfy zaproponowane są korzystniejsze od</w:t>
      </w:r>
      <w:r w:rsidRPr="003541CF">
        <w:rPr>
          <w:rFonts w:ascii="Verdana" w:eastAsia="Arial" w:hAnsi="Verdana" w:cs="Arial"/>
          <w:spacing w:val="-2"/>
          <w:sz w:val="20"/>
          <w:szCs w:val="20"/>
          <w:lang w:bidi="pl-PL"/>
        </w:rPr>
        <w:t xml:space="preserve"> </w:t>
      </w:r>
      <w:r w:rsidRPr="003541CF">
        <w:rPr>
          <w:rFonts w:ascii="Verdana" w:eastAsia="Arial" w:hAnsi="Verdana" w:cs="Arial"/>
          <w:sz w:val="20"/>
          <w:szCs w:val="20"/>
          <w:lang w:bidi="pl-PL"/>
        </w:rPr>
        <w:t>dotychczasowych.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złożenia oferty pakietowej (tj. dostawy energii wraz z innymi usługami) jeśli uzna, że jest ona korzystna dla Zamawiającego.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Energia elektryczna powinna spełniać standardy techniczne i jakościowe zgodnie z zapisami Prawo energetyczne oraz rozporządzeniami wykonawczymi do tej ustawy i Polskimi Normami. Wykonawca powinien posiadać lub zawrzeć generalną umowę o świadczenie usług dystrybucji, umożliwiającą   sprzedaż   energii   elektrycznej   odbiorcom   przyłączonym  do  sieci 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Projekt umowy przygotowuje Wykonawca. Zamawiający dopuszcza zapisy stosowane standardowo przez Wykonawcę, z uwzględnieniem zapisów zawartych w Istotnych dla stron postanowieniach umowy – zał. nr 4 do niniejszego zapytania.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lastRenderedPageBreak/>
        <w:t>Rozpoczęcie dostaw nastąpi nie wcześniej niż po wygaśnięciu  dotychczas obowiązującej umowy sprzedaży energii oraz pozytywnie przeprowadzonej procedurze zmiany sprzedawcy.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Operatorem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 jest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Dotychczasowym dostawcą (sprzedawcą) energii jest Tauron Sprzedaż Sp. z o.o. </w:t>
      </w:r>
    </w:p>
    <w:p w:rsidR="003541CF" w:rsidRDefault="003541CF" w:rsidP="003541CF">
      <w:pPr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Warunkiem rozpoczęcia dostaw energii elektrycznej w wyznaczonym terminie jest zobowiązanie Wykonawcy do skutecznego przeprowadzenia procesu zmiany sprzedawcy u Operatora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Dystrybucyjnego. Zamawiający upoważnia nowego sprzedawcę (Wykonawcę) do reprezentowania go przed Operatorem Systemu Dystrybucyjnego.</w:t>
      </w:r>
    </w:p>
    <w:p w:rsidR="00AF6B6A" w:rsidRPr="00AF6B6A" w:rsidRDefault="00AF6B6A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 xml:space="preserve">Zamawiający będzie zużywał energię w taryfach: C11, C12a, C12b,C21,G11 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wykonania zamówienia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3541CF">
        <w:rPr>
          <w:rFonts w:ascii="Verdana" w:hAnsi="Verdana" w:cs="Tahoma"/>
          <w:color w:val="000000"/>
          <w:sz w:val="20"/>
          <w:szCs w:val="20"/>
        </w:rPr>
        <w:t>Obszar Gminy Zwierzyn</w:t>
      </w:r>
    </w:p>
    <w:p w:rsidR="00AC79EB" w:rsidRPr="007C4352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Default="004B5E72" w:rsidP="00042B12">
      <w:pPr>
        <w:pStyle w:val="Akapitzlist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42B12">
        <w:rPr>
          <w:rFonts w:ascii="Verdana" w:hAnsi="Verdana"/>
          <w:color w:val="000000"/>
          <w:sz w:val="20"/>
          <w:szCs w:val="20"/>
        </w:rPr>
        <w:t>Cena (koszt) 100%</w:t>
      </w:r>
    </w:p>
    <w:p w:rsidR="008E7A2B" w:rsidRDefault="008E7A2B" w:rsidP="008E7A2B">
      <w:pPr>
        <w:pStyle w:val="1"/>
        <w:spacing w:after="113"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Default="008E7A2B" w:rsidP="00AF6B6A">
      <w:pPr>
        <w:pStyle w:val="1"/>
        <w:spacing w:after="113"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Default="008E7A2B" w:rsidP="00AF6B6A">
      <w:pPr>
        <w:pStyle w:val="1"/>
        <w:spacing w:after="113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>(</w:t>
      </w:r>
      <w:proofErr w:type="spellStart"/>
      <w:r>
        <w:rPr>
          <w:rFonts w:ascii="Verdana" w:hAnsi="Verdana" w:cs="Verdana"/>
          <w:b/>
          <w:color w:val="auto"/>
          <w:sz w:val="20"/>
        </w:rPr>
        <w:t>Cn</w:t>
      </w:r>
      <w:proofErr w:type="spellEnd"/>
      <w:r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>
        <w:rPr>
          <w:rFonts w:ascii="Verdana" w:hAnsi="Verdana" w:cs="Verdana"/>
          <w:b/>
          <w:color w:val="auto"/>
          <w:sz w:val="20"/>
        </w:rPr>
        <w:t>Cof.b</w:t>
      </w:r>
      <w:proofErr w:type="spellEnd"/>
      <w:r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Default="008E7A2B" w:rsidP="00AF6B6A">
      <w:pPr>
        <w:pStyle w:val="1"/>
        <w:spacing w:after="57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gdzie: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Cn</w:t>
      </w:r>
      <w:proofErr w:type="spellEnd"/>
      <w:r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Cof.b</w:t>
      </w:r>
      <w:proofErr w:type="spellEnd"/>
      <w:r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 – wskaźnik stały,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Default="008E7A2B" w:rsidP="00AF6B6A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443187" w:rsidRDefault="008E7A2B" w:rsidP="00AF6B6A">
      <w:pPr>
        <w:tabs>
          <w:tab w:val="left" w:pos="284"/>
        </w:tabs>
        <w:spacing w:after="113" w:line="240" w:lineRule="auto"/>
        <w:rPr>
          <w:rFonts w:ascii="Verdana" w:hAnsi="Verdana" w:cs="Verdana"/>
          <w:sz w:val="20"/>
        </w:rPr>
      </w:pPr>
      <w:r w:rsidRPr="00443187">
        <w:rPr>
          <w:rFonts w:ascii="Verdana" w:hAnsi="Verdana" w:cs="Verdana"/>
          <w:sz w:val="20"/>
        </w:rPr>
        <w:t>Za najkorzystniejszą zostanie uznana oferta nieodrzucona, która uzyska największą ilość punktów.</w:t>
      </w:r>
    </w:p>
    <w:p w:rsidR="008E7A2B" w:rsidRDefault="008E7A2B" w:rsidP="00AF6B6A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0066FF"/>
          <w:sz w:val="20"/>
          <w:szCs w:val="24"/>
        </w:rPr>
      </w:pPr>
      <w:r>
        <w:rPr>
          <w:rFonts w:ascii="Verdana" w:hAnsi="Verdana" w:cs="Verdana"/>
          <w:color w:val="auto"/>
          <w:sz w:val="20"/>
          <w:szCs w:val="24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E96699" w:rsidRDefault="008E7A2B" w:rsidP="00AF6B6A">
      <w:pPr>
        <w:pStyle w:val="Standard"/>
        <w:spacing w:after="60"/>
        <w:ind w:left="720"/>
        <w:jc w:val="both"/>
        <w:rPr>
          <w:rFonts w:ascii="Calibri" w:hAnsi="Calibri" w:cs="Calibri"/>
          <w:sz w:val="22"/>
          <w:szCs w:val="22"/>
        </w:rPr>
      </w:pPr>
    </w:p>
    <w:p w:rsidR="008E7A2B" w:rsidRPr="00443187" w:rsidRDefault="008E7A2B" w:rsidP="00AF6B6A">
      <w:pPr>
        <w:spacing w:line="240" w:lineRule="auto"/>
        <w:jc w:val="both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Default="008E7A2B" w:rsidP="00AF6B6A">
      <w:pPr>
        <w:pStyle w:val="Akapitzlist"/>
        <w:rPr>
          <w:rFonts w:ascii="Verdana" w:hAnsi="Verdana"/>
          <w:sz w:val="20"/>
        </w:rPr>
      </w:pPr>
    </w:p>
    <w:p w:rsidR="008E7A2B" w:rsidRPr="00443187" w:rsidRDefault="008E7A2B" w:rsidP="00AF6B6A">
      <w:pPr>
        <w:spacing w:line="240" w:lineRule="auto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Przyjmuje się, że 1% = 1 punkt i tak zostanie przeliczona liczba punktów.</w:t>
      </w:r>
    </w:p>
    <w:p w:rsidR="00042B12" w:rsidRPr="007C4352" w:rsidRDefault="00042B12" w:rsidP="00042B1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Sposób obliczenia ceny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</w:p>
    <w:p w:rsidR="00042B12" w:rsidRP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Cena oferty powinna zawierać jedną cenę jednostkową energii elektrycznej netto wyrażone w zł/kWh dla wszystkich punktów poboru (cena uśredniona), określoną z dokładnością nie większą niż cztery miejsca po przecinku.</w:t>
      </w:r>
    </w:p>
    <w:p w:rsidR="00AF6B6A" w:rsidRDefault="00042B12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Ceny jednostkowe energii elektrycznej powinny uwzględniać wszystkie ewentualnie stosowane przez sprzedawców energii opłaty dodatkowe, w tym comiesięczne stałe opłaty związane z handlową obsługą odbiorców oraz koszty bilansowania handlowego. </w:t>
      </w:r>
      <w:r w:rsidRPr="00042B12">
        <w:rPr>
          <w:rFonts w:ascii="Verdana" w:hAnsi="Verdana" w:cs="Verdana"/>
          <w:bCs/>
          <w:sz w:val="20"/>
        </w:rPr>
        <w:t>Cenę oferty</w:t>
      </w:r>
      <w:r w:rsidRPr="00042B12">
        <w:rPr>
          <w:rFonts w:ascii="Verdana" w:hAnsi="Verdana" w:cs="Verdana"/>
          <w:sz w:val="20"/>
        </w:rPr>
        <w:t xml:space="preserve"> nale</w:t>
      </w:r>
      <w:r w:rsidR="00AF6B6A">
        <w:rPr>
          <w:rFonts w:ascii="Verdana" w:hAnsi="Verdana" w:cs="Verdana"/>
          <w:sz w:val="20"/>
        </w:rPr>
        <w:t>ży podać w formularzu ofertowym.</w:t>
      </w:r>
    </w:p>
    <w:p w:rsidR="00AF6B6A" w:rsidRPr="00AF6B6A" w:rsidRDefault="00AF6B6A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AF6B6A">
        <w:rPr>
          <w:rFonts w:ascii="Verdana" w:hAnsi="Verdana" w:cs="Tahoma"/>
          <w:sz w:val="20"/>
          <w:szCs w:val="20"/>
        </w:rPr>
        <w:t xml:space="preserve">Cena podana przez Oferenta za świadczoną usługę jest obowiązująca przez okres ważności umowy i nie będzie podlegała waloryzacji w okresie jej trwania. 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Ofertę  należy złożyć w terminie do dnia </w:t>
      </w:r>
      <w:r w:rsidR="00042B12">
        <w:rPr>
          <w:rFonts w:ascii="Verdana" w:hAnsi="Verdana"/>
          <w:b/>
          <w:sz w:val="20"/>
          <w:szCs w:val="20"/>
        </w:rPr>
        <w:t>22.11</w:t>
      </w:r>
      <w:r w:rsidR="006D16E2">
        <w:rPr>
          <w:rFonts w:ascii="Verdana" w:hAnsi="Verdana"/>
          <w:b/>
          <w:sz w:val="20"/>
          <w:szCs w:val="20"/>
        </w:rPr>
        <w:t>.2019</w:t>
      </w:r>
      <w:r w:rsidRPr="007C4352">
        <w:rPr>
          <w:rFonts w:ascii="Verdana" w:hAnsi="Verdana"/>
          <w:b/>
          <w:sz w:val="20"/>
          <w:szCs w:val="20"/>
        </w:rPr>
        <w:t xml:space="preserve"> do godz. </w:t>
      </w:r>
      <w:r w:rsidR="00042B12">
        <w:rPr>
          <w:rFonts w:ascii="Verdana" w:hAnsi="Verdana"/>
          <w:b/>
          <w:sz w:val="20"/>
          <w:szCs w:val="20"/>
        </w:rPr>
        <w:t>12.0</w:t>
      </w:r>
      <w:r w:rsidR="0046485B" w:rsidRPr="007C4352">
        <w:rPr>
          <w:rFonts w:ascii="Verdana" w:hAnsi="Verdana"/>
          <w:b/>
          <w:sz w:val="20"/>
          <w:szCs w:val="20"/>
        </w:rPr>
        <w:t>0</w:t>
      </w: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042B12" w:rsidRPr="00945E64" w:rsidRDefault="00042B12" w:rsidP="00042B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energii elektrycznej na 2020 rok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042B12">
        <w:rPr>
          <w:rFonts w:ascii="Verdana" w:hAnsi="Verdana"/>
          <w:b/>
          <w:sz w:val="20"/>
          <w:szCs w:val="20"/>
        </w:rPr>
        <w:t>22.11</w:t>
      </w:r>
      <w:r w:rsidR="006D16E2">
        <w:rPr>
          <w:rFonts w:ascii="Verdana" w:hAnsi="Verdana"/>
          <w:b/>
          <w:sz w:val="20"/>
          <w:szCs w:val="20"/>
        </w:rPr>
        <w:t>.2019</w:t>
      </w:r>
      <w:r w:rsidR="00A67FBF" w:rsidRPr="007C4352">
        <w:rPr>
          <w:rFonts w:ascii="Verdana" w:hAnsi="Verdana"/>
          <w:b/>
          <w:sz w:val="20"/>
          <w:szCs w:val="20"/>
        </w:rPr>
        <w:t>r.</w:t>
      </w:r>
      <w:r w:rsidR="00042B1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="00042B12" w:rsidRPr="00042B12">
        <w:rPr>
          <w:rFonts w:ascii="Verdana" w:eastAsia="SimSun" w:hAnsi="Verdana"/>
          <w:b/>
          <w:color w:val="000000"/>
          <w:sz w:val="20"/>
          <w:szCs w:val="20"/>
        </w:rPr>
        <w:t>godzina 12.15</w:t>
      </w: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042B12" w:rsidRDefault="00042B12" w:rsidP="00042B12">
      <w:pPr>
        <w:pStyle w:val="Lista41"/>
        <w:spacing w:before="0" w:after="120" w:line="240" w:lineRule="auto"/>
        <w:ind w:left="0" w:right="-8" w:firstLine="0"/>
        <w:rPr>
          <w:rFonts w:ascii="Verdana" w:hAnsi="Verdana"/>
          <w:sz w:val="20"/>
        </w:rPr>
      </w:pPr>
      <w:r w:rsidRPr="00042B12">
        <w:rPr>
          <w:rFonts w:ascii="Verdana" w:hAnsi="Verdana"/>
          <w:sz w:val="20"/>
        </w:rPr>
        <w:t>Od 01.01.2020 do 31.12.2020r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Formularz oferty wg załączonego wzoru – zał. nr 1, 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Oświadczenie Wykonawcy – zał. nr 2</w:t>
      </w:r>
      <w:r w:rsidR="00AF6B6A" w:rsidRPr="00AF6B6A">
        <w:rPr>
          <w:rFonts w:ascii="Verdana" w:hAnsi="Verdana" w:cs="Tahoma"/>
          <w:sz w:val="20"/>
          <w:szCs w:val="20"/>
        </w:rPr>
        <w:t>a i 2b</w:t>
      </w:r>
      <w:r w:rsidRPr="00AF6B6A">
        <w:rPr>
          <w:rFonts w:ascii="Verdana" w:hAnsi="Verdana" w:cs="Tahoma"/>
          <w:sz w:val="20"/>
          <w:szCs w:val="20"/>
        </w:rPr>
        <w:t>;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Kopia potwierdzona za zgodność oryginałem  aktualnej koncesja na prowadzenie działalności gospodarczej w zakresie obrotu (sprzedaży) energii elektrycznej, wydana przez Prezesa Urzędu Regulacji</w:t>
      </w:r>
      <w:r w:rsidRPr="00AF6B6A">
        <w:rPr>
          <w:rFonts w:ascii="Verdana" w:hAnsi="Verdana"/>
          <w:spacing w:val="-10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Energetyki,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Pełnomocnictwo (jeżeli dotyczy),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Proponowany wzór umowy.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042B12" w:rsidRPr="00496128" w:rsidRDefault="00042B12" w:rsidP="00042B12">
      <w:pPr>
        <w:pStyle w:val="Akapitzlist"/>
        <w:numPr>
          <w:ilvl w:val="0"/>
          <w:numId w:val="13"/>
        </w:numPr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496128">
        <w:rPr>
          <w:rFonts w:ascii="Verdana" w:hAnsi="Verdana"/>
          <w:sz w:val="20"/>
          <w:szCs w:val="20"/>
        </w:rPr>
        <w:t xml:space="preserve">Wykonawca musi udokumentować posiadanie aktualnej koncesji na prowadzenie działalności gospodarczej w zakresie obrotu energią elektryczną wydaną przez </w:t>
      </w:r>
      <w:r w:rsidRPr="00496128">
        <w:rPr>
          <w:rFonts w:ascii="Verdana" w:hAnsi="Verdana"/>
          <w:sz w:val="20"/>
          <w:szCs w:val="20"/>
        </w:rPr>
        <w:lastRenderedPageBreak/>
        <w:t>Prezesa URE oraz obowiązującej umowy na sprzedaż energii za pośrednictwem sieci PGE Dystrybucja S.A.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7C4352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E7A2B" w:rsidRPr="008E7A2B" w:rsidRDefault="003541CF" w:rsidP="008E7A2B">
      <w:pPr>
        <w:pStyle w:val="Stopka"/>
        <w:spacing w:line="200" w:lineRule="atLeast"/>
        <w:ind w:left="285" w:hanging="285"/>
        <w:jc w:val="both"/>
        <w:rPr>
          <w:rFonts w:ascii="Verdana" w:hAnsi="Verdana" w:cs="Verdana"/>
          <w:color w:val="auto"/>
          <w:sz w:val="20"/>
          <w:lang w:val="pl-PL"/>
        </w:rPr>
      </w:pPr>
      <w:r>
        <w:rPr>
          <w:rFonts w:ascii="Verdana" w:hAnsi="Verdana" w:cs="Verdana"/>
          <w:color w:val="auto"/>
          <w:sz w:val="20"/>
        </w:rPr>
        <w:t>CPV 093100</w:t>
      </w:r>
      <w:r w:rsidR="008E7A2B" w:rsidRPr="008E7A2B">
        <w:rPr>
          <w:rFonts w:ascii="Verdana" w:hAnsi="Verdana" w:cs="Verdana"/>
          <w:color w:val="auto"/>
          <w:sz w:val="20"/>
        </w:rPr>
        <w:t>00 -5</w:t>
      </w:r>
      <w:r w:rsidR="008E7A2B" w:rsidRPr="008E7A2B">
        <w:rPr>
          <w:rFonts w:ascii="Verdana" w:hAnsi="Verdana" w:cs="Verdana"/>
          <w:color w:val="auto"/>
          <w:sz w:val="20"/>
          <w:lang w:val="pl-PL"/>
        </w:rPr>
        <w:t xml:space="preserve"> - Elektryczność</w:t>
      </w:r>
    </w:p>
    <w:p w:rsidR="00C373E3" w:rsidRDefault="00C373E3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3013B9" w:rsidRDefault="003541CF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3013B9" w:rsidRDefault="00C373E3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C373E3" w:rsidRPr="003013B9" w:rsidRDefault="00C373E3" w:rsidP="00C373E3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>
        <w:rPr>
          <w:rFonts w:ascii="Verdana" w:hAnsi="Verdana"/>
          <w:b/>
          <w:smallCaps/>
          <w:sz w:val="20"/>
          <w:szCs w:val="20"/>
        </w:rPr>
        <w:t>:</w:t>
      </w:r>
    </w:p>
    <w:p w:rsidR="00C373E3" w:rsidRPr="003013B9" w:rsidRDefault="00C373E3" w:rsidP="00443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 w:rsidR="00443187"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 w:rsidR="00443187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C373E3" w:rsidRDefault="00C373E3" w:rsidP="00C373E3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Pr="003013B9" w:rsidRDefault="00AF6B6A" w:rsidP="00AF6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Warunki dodatkowe:</w:t>
      </w:r>
    </w:p>
    <w:p w:rsid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  <w:u w:val="single"/>
        </w:rPr>
        <w:t>Zamawiający zastrzega sobie możliwości wyboru oferty najkorzystniejszej uwzględniając usługi pakietowe (dodatkowe).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443187" w:rsidRDefault="00443187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3. Tabela PPE</w:t>
      </w:r>
    </w:p>
    <w:p w:rsidR="003902FB" w:rsidRPr="007C4352" w:rsidRDefault="003902FB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4. Istotne postanowienia umowy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Pr="00945E64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energii elektrycznej na 2020 rok</w:t>
      </w:r>
    </w:p>
    <w:p w:rsidR="004B5298" w:rsidRDefault="004B5298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Default="00443187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Oferujemy wykonanie zamówienia za cenę netto i brutto dla obiektów wymienionych w załączniku nr 1 do umowy (obowiązuje jedna cena) :</w:t>
      </w:r>
    </w:p>
    <w:p w:rsidR="00AF6B6A" w:rsidRDefault="00AF6B6A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</w:p>
    <w:tbl>
      <w:tblPr>
        <w:tblW w:w="881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306"/>
        <w:gridCol w:w="3827"/>
        <w:gridCol w:w="3686"/>
      </w:tblGrid>
      <w:tr w:rsidR="00AF6B6A" w:rsidRPr="003902FB" w:rsidTr="00AF6B6A">
        <w:trPr>
          <w:trHeight w:val="162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netto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brutto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</w:tr>
      <w:tr w:rsidR="00AF6B6A" w:rsidRPr="003902FB" w:rsidTr="00AF6B6A">
        <w:trPr>
          <w:trHeight w:val="45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C11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171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3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G11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</w:tbl>
    <w:p w:rsidR="00443187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</w:rPr>
      </w:pP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lastRenderedPageBreak/>
        <w:t>Abonament tj. koszty które powinien uwzględnić wszystkie ewentualne stosowane przez sprzedawców energii opłaty dodatkowe, w tym comiesięczne stałe opłaty związane z handlową obsługą odbiorców:</w:t>
      </w:r>
    </w:p>
    <w:p w:rsidR="003902FB" w:rsidRDefault="003902FB" w:rsidP="003902FB">
      <w:pPr>
        <w:widowControl w:val="0"/>
        <w:tabs>
          <w:tab w:val="num" w:pos="0"/>
        </w:tabs>
        <w:suppressAutoHyphens/>
        <w:autoSpaceDN w:val="0"/>
        <w:spacing w:before="100" w:beforeAutospacing="1"/>
        <w:ind w:hanging="5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Do oferty załączam własny projekt umowy, który w swoich postanowieniach zawiera istotne warunki dotyczące przedmiotu zamówienia określone w zaproszeniu do złożenia oferty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3902FB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3902FB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3902FB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3902FB">
        <w:rPr>
          <w:rFonts w:ascii="Verdana" w:hAnsi="Verdana"/>
          <w:sz w:val="20"/>
        </w:rPr>
        <w:t>Wraz z ofertą składane są następujące załączniki: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443187" w:rsidRPr="00945E64" w:rsidRDefault="00661993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Zakup energii elektrycznej na 2020 rok</w:t>
      </w: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443187" w:rsidRPr="00945E64" w:rsidRDefault="0053260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Zakup energii elektrycznej na 2020 rok</w:t>
      </w:r>
    </w:p>
    <w:p w:rsidR="00167AC7" w:rsidRPr="00945E64" w:rsidRDefault="00167AC7" w:rsidP="00167A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1243AF"/>
    <w:rsid w:val="00137CA4"/>
    <w:rsid w:val="00167AC7"/>
    <w:rsid w:val="001C31C0"/>
    <w:rsid w:val="00202220"/>
    <w:rsid w:val="0030541D"/>
    <w:rsid w:val="003541CF"/>
    <w:rsid w:val="003902FB"/>
    <w:rsid w:val="003B7E44"/>
    <w:rsid w:val="00443187"/>
    <w:rsid w:val="0046485B"/>
    <w:rsid w:val="004B5298"/>
    <w:rsid w:val="004B5E72"/>
    <w:rsid w:val="004C6192"/>
    <w:rsid w:val="00532607"/>
    <w:rsid w:val="00557C0F"/>
    <w:rsid w:val="005762FC"/>
    <w:rsid w:val="006148FA"/>
    <w:rsid w:val="00661993"/>
    <w:rsid w:val="006D16E2"/>
    <w:rsid w:val="00701B60"/>
    <w:rsid w:val="007C4352"/>
    <w:rsid w:val="008419F9"/>
    <w:rsid w:val="00864CAC"/>
    <w:rsid w:val="008E7A2B"/>
    <w:rsid w:val="0091051E"/>
    <w:rsid w:val="00932119"/>
    <w:rsid w:val="00945E64"/>
    <w:rsid w:val="0095076B"/>
    <w:rsid w:val="00990921"/>
    <w:rsid w:val="00A67FBF"/>
    <w:rsid w:val="00AB67BC"/>
    <w:rsid w:val="00AC79EB"/>
    <w:rsid w:val="00AF6B6A"/>
    <w:rsid w:val="00BF5D01"/>
    <w:rsid w:val="00C373E3"/>
    <w:rsid w:val="00C76ED6"/>
    <w:rsid w:val="00C84470"/>
    <w:rsid w:val="00CD1D22"/>
    <w:rsid w:val="00CE0BB0"/>
    <w:rsid w:val="00DA1FDD"/>
    <w:rsid w:val="00DA47F9"/>
    <w:rsid w:val="00E647E5"/>
    <w:rsid w:val="00EC12BF"/>
    <w:rsid w:val="00EC7EF5"/>
    <w:rsid w:val="00F02A5F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58B2-EA7A-4ACC-81FA-49D664E8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4</cp:revision>
  <cp:lastPrinted>2018-05-09T05:53:00Z</cp:lastPrinted>
  <dcterms:created xsi:type="dcterms:W3CDTF">2019-11-15T10:25:00Z</dcterms:created>
  <dcterms:modified xsi:type="dcterms:W3CDTF">2019-11-15T10:28:00Z</dcterms:modified>
</cp:coreProperties>
</file>