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25"/>
        <w:gridCol w:w="2127"/>
        <w:gridCol w:w="3118"/>
        <w:gridCol w:w="3402"/>
      </w:tblGrid>
      <w:tr w:rsidR="009E7C3B" w:rsidRPr="009E7C3B" w:rsidTr="009F615F">
        <w:trPr>
          <w:cantSplit/>
          <w:trHeight w:val="611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025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9E7C3B" w:rsidRPr="009E7C3B" w:rsidRDefault="009E7C3B" w:rsidP="00880CC7">
            <w:pPr>
              <w:pStyle w:val="Tekstpodstawowy"/>
              <w:rPr>
                <w:rFonts w:cs="Arial"/>
                <w:szCs w:val="22"/>
              </w:rPr>
            </w:pPr>
            <w:r w:rsidRPr="009E7C3B">
              <w:rPr>
                <w:rFonts w:cs="Arial"/>
                <w:szCs w:val="22"/>
              </w:rPr>
              <w:t>Rodzaj zamówienia wg podziału na zamówienia</w:t>
            </w:r>
          </w:p>
        </w:tc>
        <w:tc>
          <w:tcPr>
            <w:tcW w:w="3118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Orientacyjna wartość zamówienia</w:t>
            </w:r>
          </w:p>
        </w:tc>
        <w:tc>
          <w:tcPr>
            <w:tcW w:w="3402" w:type="dxa"/>
            <w:vAlign w:val="center"/>
          </w:tcPr>
          <w:p w:rsidR="009E7C3B" w:rsidRPr="009E7C3B" w:rsidRDefault="00B23E4D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Przewidywalny termin wszczęcia postępowania</w:t>
            </w:r>
          </w:p>
        </w:tc>
      </w:tr>
      <w:tr w:rsidR="009E7C3B" w:rsidRPr="009E7C3B" w:rsidTr="009F615F">
        <w:trPr>
          <w:cantSplit/>
          <w:trHeight w:val="978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25" w:type="dxa"/>
            <w:vAlign w:val="center"/>
          </w:tcPr>
          <w:p w:rsidR="009E7C3B" w:rsidRPr="009E7C3B" w:rsidRDefault="00B23E4D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samochodu </w:t>
            </w:r>
          </w:p>
        </w:tc>
        <w:tc>
          <w:tcPr>
            <w:tcW w:w="2127" w:type="dxa"/>
            <w:vAlign w:val="center"/>
          </w:tcPr>
          <w:p w:rsidR="009E7C3B" w:rsidRPr="009E7C3B" w:rsidRDefault="009E7C3B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3118" w:type="dxa"/>
            <w:vAlign w:val="center"/>
          </w:tcPr>
          <w:p w:rsidR="009E7C3B" w:rsidRPr="009E7C3B" w:rsidRDefault="00E57358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9E7C3B" w:rsidRPr="009E7C3B">
              <w:rPr>
                <w:rFonts w:ascii="Arial" w:hAnsi="Arial" w:cs="Arial"/>
                <w:sz w:val="22"/>
                <w:szCs w:val="22"/>
              </w:rPr>
              <w:t>0 000,00 zł brutto</w:t>
            </w:r>
          </w:p>
        </w:tc>
        <w:tc>
          <w:tcPr>
            <w:tcW w:w="3402" w:type="dxa"/>
            <w:vAlign w:val="center"/>
          </w:tcPr>
          <w:p w:rsidR="009E7C3B" w:rsidRPr="009E7C3B" w:rsidRDefault="00A42A06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– L</w:t>
            </w:r>
            <w:r w:rsidR="005836D7">
              <w:rPr>
                <w:rFonts w:ascii="Arial" w:hAnsi="Arial" w:cs="Arial"/>
                <w:sz w:val="22"/>
                <w:szCs w:val="22"/>
              </w:rPr>
              <w:t>uty 2021</w:t>
            </w:r>
          </w:p>
        </w:tc>
      </w:tr>
    </w:tbl>
    <w:p w:rsidR="00645F31" w:rsidRDefault="00645F31" w:rsidP="00EF0234">
      <w:bookmarkStart w:id="0" w:name="_GoBack"/>
      <w:bookmarkEnd w:id="0"/>
    </w:p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137CA4"/>
    <w:rsid w:val="00195055"/>
    <w:rsid w:val="002345BA"/>
    <w:rsid w:val="004C29E2"/>
    <w:rsid w:val="005836D7"/>
    <w:rsid w:val="006279C8"/>
    <w:rsid w:val="00645F31"/>
    <w:rsid w:val="007473CD"/>
    <w:rsid w:val="00772B35"/>
    <w:rsid w:val="007A5F85"/>
    <w:rsid w:val="00830760"/>
    <w:rsid w:val="009A5A89"/>
    <w:rsid w:val="009C268A"/>
    <w:rsid w:val="009E7C3B"/>
    <w:rsid w:val="009F615F"/>
    <w:rsid w:val="00A42A06"/>
    <w:rsid w:val="00B23E4D"/>
    <w:rsid w:val="00C84470"/>
    <w:rsid w:val="00CF5C70"/>
    <w:rsid w:val="00D87C16"/>
    <w:rsid w:val="00E06B40"/>
    <w:rsid w:val="00E57358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</cp:revision>
  <cp:lastPrinted>2021-01-14T12:50:00Z</cp:lastPrinted>
  <dcterms:created xsi:type="dcterms:W3CDTF">2021-01-15T08:21:00Z</dcterms:created>
  <dcterms:modified xsi:type="dcterms:W3CDTF">2021-01-15T08:22:00Z</dcterms:modified>
</cp:coreProperties>
</file>