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Dowóz dzieci z terenu Gminy Zwierz</w:t>
            </w:r>
            <w:r w:rsidR="004C29E2">
              <w:rPr>
                <w:rFonts w:ascii="Tahoma" w:hAnsi="Tahoma"/>
              </w:rPr>
              <w:t>yn do szkół w 2020</w:t>
            </w:r>
            <w:r w:rsidR="009A5A89">
              <w:rPr>
                <w:rFonts w:ascii="Tahoma" w:hAnsi="Tahoma"/>
              </w:rPr>
              <w:t xml:space="preserve"> roku</w:t>
            </w:r>
          </w:p>
        </w:tc>
        <w:tc>
          <w:tcPr>
            <w:tcW w:w="262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830760" w:rsidP="00E06B40">
            <w:pPr>
              <w:jc w:val="center"/>
            </w:pPr>
            <w:r>
              <w:t>Przetarg nieograniczony</w:t>
            </w:r>
          </w:p>
        </w:tc>
        <w:tc>
          <w:tcPr>
            <w:tcW w:w="2126" w:type="dxa"/>
            <w:vAlign w:val="center"/>
          </w:tcPr>
          <w:p w:rsidR="00645F31" w:rsidRDefault="00A63D78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130</w:t>
            </w:r>
            <w:bookmarkStart w:id="0" w:name="_GoBack"/>
            <w:bookmarkEnd w:id="0"/>
            <w:r w:rsidR="004C29E2">
              <w:rPr>
                <w:rFonts w:ascii="Tahoma" w:hAnsi="Tahoma"/>
              </w:rPr>
              <w:t xml:space="preserve"> 000</w:t>
            </w:r>
            <w:r w:rsidR="009A5A89">
              <w:rPr>
                <w:rFonts w:ascii="Tahoma" w:hAnsi="Tahoma"/>
              </w:rPr>
              <w:t>,00</w:t>
            </w:r>
            <w:r w:rsidR="00830760">
              <w:rPr>
                <w:rFonts w:ascii="Tahoma" w:hAnsi="Tahoma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645F31" w:rsidRDefault="00A63D78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 kwartał 2020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137CA4"/>
    <w:rsid w:val="003E16FD"/>
    <w:rsid w:val="004C29E2"/>
    <w:rsid w:val="00645F31"/>
    <w:rsid w:val="00772B35"/>
    <w:rsid w:val="00830760"/>
    <w:rsid w:val="009A5A89"/>
    <w:rsid w:val="00A63D78"/>
    <w:rsid w:val="00C8447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F33E-59EE-4B82-8B25-7919D6E6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Iza</cp:lastModifiedBy>
  <cp:revision>2</cp:revision>
  <dcterms:created xsi:type="dcterms:W3CDTF">2020-01-14T14:12:00Z</dcterms:created>
  <dcterms:modified xsi:type="dcterms:W3CDTF">2020-01-14T14:12:00Z</dcterms:modified>
</cp:coreProperties>
</file>